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423C30" w:rsidRPr="00423C30" w:rsidTr="00423C30">
        <w:trPr>
          <w:tblCellSpacing w:w="0" w:type="dxa"/>
        </w:trPr>
        <w:tc>
          <w:tcPr>
            <w:tcW w:w="5000" w:type="pct"/>
            <w:tcBorders>
              <w:top w:val="nil"/>
              <w:left w:val="nil"/>
              <w:bottom w:val="nil"/>
              <w:right w:val="nil"/>
            </w:tcBorders>
            <w:shd w:val="clear" w:color="auto" w:fill="auto"/>
            <w:vAlign w:val="center"/>
            <w:hideMark/>
          </w:tcPr>
          <w:p w:rsidR="00423C30" w:rsidRPr="00423C30" w:rsidRDefault="00423C30" w:rsidP="00CE1673">
            <w:pPr>
              <w:spacing w:after="324" w:line="240" w:lineRule="auto"/>
              <w:jc w:val="right"/>
              <w:rPr>
                <w:rFonts w:ascii="Tahoma" w:eastAsia="Times New Roman" w:hAnsi="Tahoma" w:cs="Tahoma"/>
                <w:color w:val="2A2A2A"/>
                <w:sz w:val="20"/>
                <w:szCs w:val="20"/>
              </w:rPr>
            </w:pPr>
            <w:r w:rsidRPr="00423C30">
              <w:rPr>
                <w:rFonts w:ascii="Arial" w:eastAsia="Times New Roman" w:hAnsi="Arial" w:cs="Arial"/>
                <w:b/>
                <w:bCs/>
                <w:color w:val="2A2A2A"/>
                <w:sz w:val="20"/>
                <w:szCs w:val="20"/>
              </w:rPr>
              <w:t>2</w:t>
            </w:r>
            <w:r w:rsidR="00CE1673">
              <w:rPr>
                <w:rFonts w:ascii="Arial" w:eastAsia="Times New Roman" w:hAnsi="Arial" w:cs="Arial"/>
                <w:b/>
                <w:bCs/>
                <w:color w:val="2A2A2A"/>
                <w:sz w:val="20"/>
                <w:szCs w:val="20"/>
              </w:rPr>
              <w:t>1</w:t>
            </w:r>
            <w:r w:rsidRPr="00423C30">
              <w:rPr>
                <w:rFonts w:ascii="Arial" w:eastAsia="Times New Roman" w:hAnsi="Arial" w:cs="Arial"/>
                <w:b/>
                <w:bCs/>
                <w:color w:val="2A2A2A"/>
                <w:sz w:val="20"/>
                <w:szCs w:val="20"/>
              </w:rPr>
              <w:t xml:space="preserve"> de setembro de 2011  </w:t>
            </w:r>
          </w:p>
        </w:tc>
      </w:tr>
      <w:tr w:rsidR="00423C30" w:rsidRPr="00423C30" w:rsidTr="00423C30">
        <w:trPr>
          <w:tblCellSpacing w:w="0" w:type="dxa"/>
        </w:trPr>
        <w:tc>
          <w:tcPr>
            <w:tcW w:w="5000" w:type="pct"/>
            <w:tcBorders>
              <w:top w:val="nil"/>
              <w:left w:val="nil"/>
              <w:bottom w:val="nil"/>
              <w:right w:val="nil"/>
            </w:tcBorders>
            <w:shd w:val="clear" w:color="auto" w:fill="auto"/>
            <w:vAlign w:val="center"/>
            <w:hideMark/>
          </w:tcPr>
          <w:p w:rsidR="00423C30" w:rsidRPr="00423C30" w:rsidRDefault="00423C30" w:rsidP="00423C30">
            <w:pPr>
              <w:spacing w:after="0" w:line="240" w:lineRule="auto"/>
              <w:rPr>
                <w:rFonts w:ascii="Tahoma" w:eastAsia="Times New Roman" w:hAnsi="Tahoma" w:cs="Tahoma"/>
                <w:color w:val="2A2A2A"/>
                <w:sz w:val="20"/>
                <w:szCs w:val="20"/>
              </w:rPr>
            </w:pPr>
          </w:p>
        </w:tc>
      </w:tr>
      <w:tr w:rsidR="00423C30" w:rsidRPr="00423C30" w:rsidTr="00423C30">
        <w:trPr>
          <w:tblCellSpacing w:w="0" w:type="dxa"/>
        </w:trPr>
        <w:tc>
          <w:tcPr>
            <w:tcW w:w="5000" w:type="pct"/>
            <w:tcBorders>
              <w:top w:val="nil"/>
              <w:left w:val="nil"/>
              <w:bottom w:val="nil"/>
              <w:right w:val="nil"/>
            </w:tcBorders>
            <w:shd w:val="clear" w:color="auto" w:fill="auto"/>
            <w:vAlign w:val="center"/>
            <w:hideMark/>
          </w:tcPr>
          <w:tbl>
            <w:tblPr>
              <w:tblW w:w="5000" w:type="pct"/>
              <w:tblCellSpacing w:w="0" w:type="dxa"/>
              <w:tblCellMar>
                <w:left w:w="0" w:type="dxa"/>
                <w:right w:w="0" w:type="dxa"/>
              </w:tblCellMar>
              <w:tblLook w:val="04A0"/>
            </w:tblPr>
            <w:tblGrid>
              <w:gridCol w:w="8504"/>
            </w:tblGrid>
            <w:tr w:rsidR="00423C30" w:rsidRPr="00423C30">
              <w:trPr>
                <w:tblCellSpacing w:w="0" w:type="dxa"/>
              </w:trPr>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r w:rsidRPr="00423C30">
                    <w:rPr>
                      <w:rFonts w:ascii="Calibri" w:eastAsia="Times New Roman" w:hAnsi="Calibri" w:cs="Tahoma"/>
                      <w:color w:val="2A2A2A"/>
                      <w:sz w:val="24"/>
                      <w:szCs w:val="24"/>
                    </w:rPr>
                    <w:t xml:space="preserve">Exmo. </w:t>
                  </w:r>
                  <w:proofErr w:type="gramStart"/>
                  <w:r w:rsidRPr="00423C30">
                    <w:rPr>
                      <w:rFonts w:ascii="Calibri" w:eastAsia="Times New Roman" w:hAnsi="Calibri" w:cs="Tahoma"/>
                      <w:color w:val="2A2A2A"/>
                      <w:sz w:val="24"/>
                      <w:szCs w:val="24"/>
                    </w:rPr>
                    <w:t>Sr.</w:t>
                  </w:r>
                  <w:proofErr w:type="gramEnd"/>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333333"/>
                      <w:sz w:val="24"/>
                      <w:szCs w:val="24"/>
                    </w:rPr>
                    <w:t>JARBAS SOARES JÚNIOR</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222222"/>
                      <w:sz w:val="24"/>
                      <w:szCs w:val="24"/>
                    </w:rPr>
                    <w:t>Conselheiro do Conselho Nacional do Ministério Público</w:t>
                  </w:r>
                  <w:r w:rsidRPr="00423C30">
                    <w:rPr>
                      <w:rFonts w:ascii="Calibri" w:eastAsia="Times New Roman" w:hAnsi="Calibri" w:cs="Tahoma"/>
                      <w:color w:val="333333"/>
                      <w:sz w:val="24"/>
                      <w:szCs w:val="24"/>
                    </w:rPr>
                    <w:t xml:space="preserve">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Ref.: Interesse no processo nº 0.00.000.001241/2011-37</w:t>
                  </w:r>
                  <w:proofErr w:type="gramStart"/>
                  <w:r w:rsidRPr="00423C30">
                    <w:rPr>
                      <w:rFonts w:ascii="Calibri" w:eastAsia="Times New Roman" w:hAnsi="Calibri" w:cs="Tahoma"/>
                      <w:color w:val="333333"/>
                      <w:sz w:val="24"/>
                      <w:szCs w:val="24"/>
                    </w:rPr>
                    <w:t xml:space="preserve">  </w:t>
                  </w:r>
                  <w:proofErr w:type="gramEnd"/>
                  <w:r w:rsidRPr="00423C30">
                    <w:rPr>
                      <w:rFonts w:ascii="Calibri" w:eastAsia="Times New Roman" w:hAnsi="Calibri" w:cs="Tahoma"/>
                      <w:color w:val="333333"/>
                      <w:sz w:val="24"/>
                      <w:szCs w:val="24"/>
                    </w:rPr>
                    <w:t>-</w:t>
                  </w:r>
                  <w:r w:rsidRPr="00423C30">
                    <w:rPr>
                      <w:rFonts w:ascii="Calibri" w:eastAsia="Times New Roman" w:hAnsi="Calibri" w:cs="Tahoma"/>
                      <w:b/>
                      <w:bCs/>
                      <w:color w:val="2A2A2A"/>
                      <w:sz w:val="24"/>
                      <w:szCs w:val="24"/>
                    </w:rPr>
                    <w:t> no</w:t>
                  </w:r>
                  <w:r w:rsidRPr="00423C30">
                    <w:rPr>
                      <w:rFonts w:ascii="Calibri" w:eastAsia="Times New Roman" w:hAnsi="Calibri" w:cs="Tahoma"/>
                      <w:b/>
                      <w:bCs/>
                      <w:color w:val="333333"/>
                      <w:sz w:val="24"/>
                      <w:szCs w:val="24"/>
                    </w:rPr>
                    <w:t>meação do cargo de Técnico de apóio especializado/segurança do VI concurso público  em substituição aos</w:t>
                  </w:r>
                  <w:r w:rsidRPr="00423C30">
                    <w:rPr>
                      <w:rFonts w:ascii="Calibri" w:eastAsia="Times New Roman" w:hAnsi="Calibri" w:cs="Tahoma"/>
                      <w:b/>
                      <w:bCs/>
                      <w:color w:val="2A2A2A"/>
                      <w:sz w:val="24"/>
                      <w:szCs w:val="24"/>
                    </w:rPr>
                    <w:t xml:space="preserve"> requisitados da Administração e aos contratos de serviços terceirizados nos Ramos do MPU (MPF, MPT, MPM) do Estado do Rio de Janeiro.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tbl>
                  <w:tblPr>
                    <w:tblW w:w="0" w:type="auto"/>
                    <w:tblCellSpacing w:w="15" w:type="dxa"/>
                    <w:tblCellMar>
                      <w:left w:w="0" w:type="dxa"/>
                      <w:right w:w="0" w:type="dxa"/>
                    </w:tblCellMar>
                    <w:tblLook w:val="04A0"/>
                  </w:tblPr>
                  <w:tblGrid>
                    <w:gridCol w:w="8144"/>
                  </w:tblGrid>
                  <w:tr w:rsidR="00423C30" w:rsidRPr="00423C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4545"/>
                          <w:gridCol w:w="3045"/>
                        </w:tblGrid>
                        <w:tr w:rsidR="00423C30" w:rsidRPr="00423C30">
                          <w:trPr>
                            <w:tblCellSpacing w:w="15" w:type="dxa"/>
                          </w:trPr>
                          <w:tc>
                            <w:tcPr>
                              <w:tcW w:w="4500" w:type="dxa"/>
                              <w:tcBorders>
                                <w:top w:val="nil"/>
                                <w:left w:val="nil"/>
                                <w:bottom w:val="nil"/>
                                <w:right w:val="nil"/>
                              </w:tcBorders>
                              <w:shd w:val="clear" w:color="auto" w:fill="auto"/>
                              <w:tcMar>
                                <w:top w:w="15" w:type="dxa"/>
                                <w:left w:w="15" w:type="dxa"/>
                                <w:bottom w:w="15" w:type="dxa"/>
                                <w:right w:w="15"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c>
                            <w:tcPr>
                              <w:tcW w:w="3000" w:type="dxa"/>
                              <w:tcBorders>
                                <w:top w:val="nil"/>
                                <w:left w:val="nil"/>
                                <w:bottom w:val="nil"/>
                                <w:right w:val="nil"/>
                              </w:tcBorders>
                              <w:shd w:val="clear" w:color="auto" w:fill="auto"/>
                              <w:tcMar>
                                <w:top w:w="15" w:type="dxa"/>
                                <w:left w:w="15" w:type="dxa"/>
                                <w:bottom w:w="15" w:type="dxa"/>
                                <w:right w:w="15"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r>
                      </w:tbl>
                      <w:p w:rsidR="00423C30" w:rsidRPr="00423C30" w:rsidRDefault="00423C30" w:rsidP="00423C30">
                        <w:pPr>
                          <w:spacing w:after="0" w:line="240" w:lineRule="auto"/>
                          <w:rPr>
                            <w:rFonts w:ascii="Tahoma" w:eastAsia="Times New Roman" w:hAnsi="Tahoma" w:cs="Tahoma"/>
                            <w:color w:val="2A2A2A"/>
                            <w:sz w:val="20"/>
                            <w:szCs w:val="20"/>
                          </w:rPr>
                        </w:pPr>
                      </w:p>
                    </w:tc>
                  </w:tr>
                  <w:tr w:rsidR="00423C30" w:rsidRPr="00423C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2338"/>
                          <w:gridCol w:w="3415"/>
                          <w:gridCol w:w="2301"/>
                        </w:tblGrid>
                        <w:tr w:rsidR="00423C30" w:rsidRPr="00423C30">
                          <w:trPr>
                            <w:tblCellSpacing w:w="15" w:type="dxa"/>
                          </w:trPr>
                          <w:tc>
                            <w:tcPr>
                              <w:tcW w:w="3000" w:type="dxa"/>
                              <w:tcBorders>
                                <w:top w:val="nil"/>
                                <w:left w:val="nil"/>
                                <w:bottom w:val="nil"/>
                                <w:right w:val="nil"/>
                              </w:tcBorders>
                              <w:shd w:val="clear" w:color="auto" w:fill="auto"/>
                              <w:tcMar>
                                <w:top w:w="15" w:type="dxa"/>
                                <w:left w:w="15" w:type="dxa"/>
                                <w:bottom w:w="15" w:type="dxa"/>
                                <w:right w:w="150"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c>
                            <w:tcPr>
                              <w:tcW w:w="4500" w:type="dxa"/>
                              <w:tcBorders>
                                <w:top w:val="nil"/>
                                <w:left w:val="nil"/>
                                <w:bottom w:val="nil"/>
                                <w:right w:val="nil"/>
                              </w:tcBorders>
                              <w:shd w:val="clear" w:color="auto" w:fill="auto"/>
                              <w:tcMar>
                                <w:top w:w="15" w:type="dxa"/>
                                <w:left w:w="15" w:type="dxa"/>
                                <w:bottom w:w="15" w:type="dxa"/>
                                <w:right w:w="15"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c>
                            <w:tcPr>
                              <w:tcW w:w="3000" w:type="dxa"/>
                              <w:tcBorders>
                                <w:top w:val="nil"/>
                                <w:left w:val="nil"/>
                                <w:bottom w:val="nil"/>
                                <w:right w:val="nil"/>
                              </w:tcBorders>
                              <w:shd w:val="clear" w:color="auto" w:fill="auto"/>
                              <w:tcMar>
                                <w:top w:w="15" w:type="dxa"/>
                                <w:left w:w="15" w:type="dxa"/>
                                <w:bottom w:w="15" w:type="dxa"/>
                                <w:right w:w="0"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r>
                      </w:tbl>
                      <w:p w:rsidR="00423C30" w:rsidRPr="00423C30" w:rsidRDefault="00423C30" w:rsidP="00423C30">
                        <w:pPr>
                          <w:spacing w:after="0" w:line="240" w:lineRule="auto"/>
                          <w:rPr>
                            <w:rFonts w:ascii="Tahoma" w:eastAsia="Times New Roman" w:hAnsi="Tahoma" w:cs="Tahoma"/>
                            <w:color w:val="2A2A2A"/>
                            <w:sz w:val="20"/>
                            <w:szCs w:val="20"/>
                          </w:rPr>
                        </w:pPr>
                      </w:p>
                    </w:tc>
                  </w:tr>
                  <w:tr w:rsidR="00423C30" w:rsidRPr="00423C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3045"/>
                          <w:gridCol w:w="4545"/>
                        </w:tblGrid>
                        <w:tr w:rsidR="00423C30" w:rsidRPr="00423C30">
                          <w:trPr>
                            <w:tblCellSpacing w:w="15" w:type="dxa"/>
                          </w:trPr>
                          <w:tc>
                            <w:tcPr>
                              <w:tcW w:w="3000" w:type="dxa"/>
                              <w:tcBorders>
                                <w:top w:val="nil"/>
                                <w:left w:val="nil"/>
                                <w:bottom w:val="nil"/>
                                <w:right w:val="nil"/>
                              </w:tcBorders>
                              <w:shd w:val="clear" w:color="auto" w:fill="auto"/>
                              <w:tcMar>
                                <w:top w:w="15" w:type="dxa"/>
                                <w:left w:w="15" w:type="dxa"/>
                                <w:bottom w:w="15" w:type="dxa"/>
                                <w:right w:w="150"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c>
                            <w:tcPr>
                              <w:tcW w:w="4500" w:type="dxa"/>
                              <w:tcBorders>
                                <w:top w:val="nil"/>
                                <w:left w:val="nil"/>
                                <w:bottom w:val="nil"/>
                                <w:right w:val="nil"/>
                              </w:tcBorders>
                              <w:shd w:val="clear" w:color="auto" w:fill="auto"/>
                              <w:tcMar>
                                <w:top w:w="15" w:type="dxa"/>
                                <w:left w:w="15" w:type="dxa"/>
                                <w:bottom w:w="15" w:type="dxa"/>
                                <w:right w:w="15"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r>
                      </w:tbl>
                      <w:p w:rsidR="00423C30" w:rsidRPr="00423C30" w:rsidRDefault="00423C30" w:rsidP="00423C30">
                        <w:pPr>
                          <w:spacing w:after="0" w:line="240" w:lineRule="auto"/>
                          <w:rPr>
                            <w:rFonts w:ascii="Tahoma" w:eastAsia="Times New Roman" w:hAnsi="Tahoma" w:cs="Tahoma"/>
                            <w:color w:val="2A2A2A"/>
                            <w:sz w:val="20"/>
                            <w:szCs w:val="20"/>
                          </w:rPr>
                        </w:pPr>
                      </w:p>
                    </w:tc>
                  </w:tr>
                </w:tbl>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Eu, </w:t>
                  </w:r>
                  <w:r>
                    <w:rPr>
                      <w:rFonts w:ascii="Calibri" w:eastAsia="Times New Roman" w:hAnsi="Calibri" w:cs="Tahoma"/>
                      <w:color w:val="333333"/>
                      <w:sz w:val="24"/>
                      <w:szCs w:val="24"/>
                    </w:rPr>
                    <w:t>CHARLES FRANCISCO DE LUNA</w:t>
                  </w:r>
                  <w:r w:rsidRPr="00423C30">
                    <w:rPr>
                      <w:rFonts w:ascii="Calibri" w:eastAsia="Times New Roman" w:hAnsi="Calibri" w:cs="Tahoma"/>
                      <w:color w:val="333333"/>
                      <w:sz w:val="24"/>
                      <w:szCs w:val="24"/>
                    </w:rPr>
                    <w:t>,</w:t>
                  </w:r>
                  <w:r w:rsidR="00B346E9">
                    <w:rPr>
                      <w:rFonts w:ascii="Calibri" w:eastAsia="Times New Roman" w:hAnsi="Calibri" w:cs="Tahoma"/>
                      <w:color w:val="333333"/>
                      <w:sz w:val="24"/>
                      <w:szCs w:val="24"/>
                    </w:rPr>
                    <w:t xml:space="preserve"> solteiro, brasileiro, Auxiliar de Fazenda Classe “C”, portador da identidade n° 020821717-4, inscrito no </w:t>
                  </w:r>
                  <w:r w:rsidRPr="00423C30">
                    <w:rPr>
                      <w:rFonts w:ascii="Calibri" w:eastAsia="Times New Roman" w:hAnsi="Calibri" w:cs="Tahoma"/>
                      <w:color w:val="333333"/>
                      <w:sz w:val="24"/>
                      <w:szCs w:val="24"/>
                    </w:rPr>
                    <w:t>CPF</w:t>
                  </w:r>
                  <w:r w:rsidR="00B346E9">
                    <w:rPr>
                      <w:rFonts w:ascii="Calibri" w:eastAsia="Times New Roman" w:hAnsi="Calibri" w:cs="Tahoma"/>
                      <w:color w:val="333333"/>
                      <w:sz w:val="24"/>
                      <w:szCs w:val="24"/>
                    </w:rPr>
                    <w:t xml:space="preserve"> sob o n°</w:t>
                  </w:r>
                  <w:r w:rsidRPr="00423C30">
                    <w:rPr>
                      <w:rFonts w:ascii="Calibri" w:eastAsia="Times New Roman" w:hAnsi="Calibri" w:cs="Tahoma"/>
                      <w:color w:val="333333"/>
                      <w:sz w:val="24"/>
                      <w:szCs w:val="24"/>
                    </w:rPr>
                    <w:t> </w:t>
                  </w:r>
                  <w:r>
                    <w:rPr>
                      <w:rFonts w:ascii="Calibri" w:eastAsia="Times New Roman" w:hAnsi="Calibri" w:cs="Tahoma"/>
                      <w:color w:val="333333"/>
                      <w:sz w:val="24"/>
                      <w:szCs w:val="24"/>
                    </w:rPr>
                    <w:t>108.274.777-</w:t>
                  </w:r>
                  <w:proofErr w:type="gramStart"/>
                  <w:r>
                    <w:rPr>
                      <w:rFonts w:ascii="Calibri" w:eastAsia="Times New Roman" w:hAnsi="Calibri" w:cs="Tahoma"/>
                      <w:color w:val="333333"/>
                      <w:sz w:val="24"/>
                      <w:szCs w:val="24"/>
                    </w:rPr>
                    <w:t>75</w:t>
                  </w:r>
                  <w:r w:rsidRPr="00423C30">
                    <w:rPr>
                      <w:rFonts w:ascii="Calibri" w:eastAsia="Times New Roman" w:hAnsi="Calibri" w:cs="Tahoma"/>
                      <w:color w:val="333333"/>
                      <w:sz w:val="24"/>
                      <w:szCs w:val="24"/>
                    </w:rPr>
                    <w:t> ,</w:t>
                  </w:r>
                  <w:proofErr w:type="gramEnd"/>
                  <w:r w:rsidRPr="00423C30">
                    <w:rPr>
                      <w:rFonts w:ascii="Calibri" w:eastAsia="Times New Roman" w:hAnsi="Calibri" w:cs="Tahoma"/>
                      <w:color w:val="333333"/>
                      <w:sz w:val="24"/>
                      <w:szCs w:val="24"/>
                    </w:rPr>
                    <w:t xml:space="preserve"> </w:t>
                  </w:r>
                  <w:r w:rsidR="00B346E9">
                    <w:rPr>
                      <w:rFonts w:ascii="Calibri" w:eastAsia="Times New Roman" w:hAnsi="Calibri" w:cs="Tahoma"/>
                      <w:color w:val="333333"/>
                      <w:sz w:val="24"/>
                      <w:szCs w:val="24"/>
                    </w:rPr>
                    <w:t xml:space="preserve">residente e domiciliado na Rua São Paulo, n° 115, Coroa Grande, Itaguaí-RJ, </w:t>
                  </w:r>
                  <w:r w:rsidRPr="00423C30">
                    <w:rPr>
                      <w:rFonts w:ascii="Calibri" w:eastAsia="Times New Roman" w:hAnsi="Calibri" w:cs="Tahoma"/>
                      <w:color w:val="333333"/>
                      <w:sz w:val="24"/>
                      <w:szCs w:val="24"/>
                    </w:rPr>
                    <w:t xml:space="preserve">fui aprovado no VI </w:t>
                  </w:r>
                  <w:r w:rsidRPr="00423C30">
                    <w:rPr>
                      <w:rFonts w:ascii="Calibri" w:eastAsia="Times New Roman" w:hAnsi="Calibri" w:cs="Tahoma"/>
                      <w:b/>
                      <w:bCs/>
                      <w:color w:val="333333"/>
                      <w:sz w:val="24"/>
                      <w:szCs w:val="24"/>
                    </w:rPr>
                    <w:t>concurso para o cargo de Técnico de apóio especializado em segurança</w:t>
                  </w:r>
                  <w:r w:rsidRPr="00423C30">
                    <w:rPr>
                      <w:rFonts w:ascii="Calibri" w:eastAsia="Times New Roman" w:hAnsi="Calibri" w:cs="Tahoma"/>
                      <w:color w:val="333333"/>
                      <w:sz w:val="24"/>
                      <w:szCs w:val="24"/>
                    </w:rPr>
                    <w:t>,  cuja  lotação poderia ocorrer nas unidades administrativas dos ramos que compõem o Ministério Público Federal; Ministério Militar e Ministério Público do Trabalho no Estado do Rio de Janeiro. Venho Solicitar Vossa Excelência a inclusão no processo  nº 0.00.000.001241/2011-37  a nomeação dos aprovados do cargo de Técnico de apóio Especializado/Segurança do VI Concurso Público em substituição aos requisitados da Administração e aos contratos de serviços terceirizados.</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Considerando que o Edital publicado do VI Concurso:</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w:t>
                  </w:r>
                </w:p>
                <w:p w:rsidR="00423C30" w:rsidRPr="00423C30" w:rsidRDefault="00423C30" w:rsidP="00423C30">
                  <w:pPr>
                    <w:spacing w:after="324" w:line="240" w:lineRule="auto"/>
                    <w:jc w:val="center"/>
                    <w:rPr>
                      <w:rFonts w:ascii="Tahoma" w:eastAsia="Times New Roman" w:hAnsi="Tahoma" w:cs="Tahoma"/>
                      <w:color w:val="2A2A2A"/>
                      <w:sz w:val="20"/>
                      <w:szCs w:val="20"/>
                    </w:rPr>
                  </w:pPr>
                  <w:r w:rsidRPr="00423C30">
                    <w:rPr>
                      <w:rFonts w:ascii="Calibri" w:eastAsia="Times New Roman" w:hAnsi="Calibri" w:cs="Tahoma"/>
                      <w:color w:val="2A2A2A"/>
                      <w:sz w:val="24"/>
                      <w:szCs w:val="24"/>
                    </w:rPr>
                    <w:t>“MINISTÉRIO PÚBLICO DA UNIÃO</w:t>
                  </w:r>
                </w:p>
                <w:p w:rsidR="00423C30" w:rsidRPr="00423C30" w:rsidRDefault="00423C30" w:rsidP="00423C30">
                  <w:pPr>
                    <w:spacing w:after="324" w:line="240" w:lineRule="auto"/>
                    <w:jc w:val="center"/>
                    <w:rPr>
                      <w:rFonts w:ascii="Tahoma" w:eastAsia="Times New Roman" w:hAnsi="Tahoma" w:cs="Tahoma"/>
                      <w:color w:val="2A2A2A"/>
                      <w:sz w:val="20"/>
                      <w:szCs w:val="20"/>
                    </w:rPr>
                  </w:pPr>
                  <w:r w:rsidRPr="00423C30">
                    <w:rPr>
                      <w:rFonts w:ascii="Calibri" w:eastAsia="Times New Roman" w:hAnsi="Calibri" w:cs="Tahoma"/>
                      <w:color w:val="2A2A2A"/>
                      <w:sz w:val="24"/>
                      <w:szCs w:val="24"/>
                    </w:rPr>
                    <w:lastRenderedPageBreak/>
                    <w:t>CONCURSO PÚBLICO PARA PROVIMENTO DE CARGOS E FORMAÇÃO DE CADASTRO DE RESERVA PARA AS CARREIRAS DE ANALISTA E DE TÉCNICO DO MPU   - EDITAL Nº 1 – PGR/MPU, DE 30 DE JUNHO DE 2010</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proofErr w:type="gramStart"/>
                  <w:r w:rsidRPr="00423C30">
                    <w:rPr>
                      <w:rFonts w:ascii="Calibri" w:eastAsia="Times New Roman" w:hAnsi="Calibri" w:cs="Tahoma"/>
                      <w:color w:val="2A2A2A"/>
                      <w:sz w:val="24"/>
                      <w:szCs w:val="24"/>
                    </w:rPr>
                    <w:t>O PROCURADOR-GERAL DA REPÚBLICA, no uso de suas atribuições legais, torna pública a abertura de inscrições e estabelece normas relativas à realização do 6º Concurso Público destinado ao provimento de cargos de Analista e de Técnico dos quadros do Ministério Público da União, bem como à formação de cadastro de reserva, de acordo com a Lei nº 11.415, de 15 de dezembro de 2006, com a Portaria PGR/MPU nº 68, de 26 de fevereiro de 2010, e mediante as condições estabelecidas neste edital.”</w:t>
                  </w:r>
                  <w:proofErr w:type="gramEnd"/>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xml:space="preserve">Para o cargo de </w:t>
                  </w:r>
                  <w:r w:rsidRPr="00423C30">
                    <w:rPr>
                      <w:rFonts w:ascii="Calibri" w:eastAsia="Times New Roman" w:hAnsi="Calibri" w:cs="Tahoma"/>
                      <w:b/>
                      <w:bCs/>
                      <w:color w:val="2A2A2A"/>
                      <w:sz w:val="24"/>
                      <w:szCs w:val="24"/>
                    </w:rPr>
                    <w:t>Técnico de Apoio Especializado-Segurança</w:t>
                  </w:r>
                  <w:r w:rsidRPr="00423C30">
                    <w:rPr>
                      <w:rFonts w:ascii="Calibri" w:eastAsia="Times New Roman" w:hAnsi="Calibri" w:cs="Tahoma"/>
                      <w:color w:val="2A2A2A"/>
                      <w:sz w:val="24"/>
                      <w:szCs w:val="24"/>
                    </w:rPr>
                    <w:t xml:space="preserve"> foi realizada uma concorrida seleção, composta </w:t>
                  </w:r>
                  <w:r w:rsidRPr="00423C30">
                    <w:rPr>
                      <w:rFonts w:ascii="Calibri" w:eastAsia="Times New Roman" w:hAnsi="Calibri" w:cs="Tahoma"/>
                      <w:b/>
                      <w:bCs/>
                      <w:color w:val="2A2A2A"/>
                      <w:sz w:val="24"/>
                      <w:szCs w:val="24"/>
                    </w:rPr>
                    <w:t>por três fases</w:t>
                  </w:r>
                  <w:r w:rsidRPr="00423C30">
                    <w:rPr>
                      <w:rFonts w:ascii="Calibri" w:eastAsia="Times New Roman" w:hAnsi="Calibri" w:cs="Tahoma"/>
                      <w:color w:val="2A2A2A"/>
                      <w:sz w:val="24"/>
                      <w:szCs w:val="24"/>
                    </w:rPr>
                    <w:t xml:space="preserve"> (</w:t>
                  </w:r>
                  <w:r w:rsidRPr="00423C30">
                    <w:rPr>
                      <w:rFonts w:ascii="Calibri" w:eastAsia="Times New Roman" w:hAnsi="Calibri" w:cs="Tahoma"/>
                      <w:b/>
                      <w:bCs/>
                      <w:color w:val="2A2A2A"/>
                      <w:sz w:val="24"/>
                      <w:szCs w:val="24"/>
                    </w:rPr>
                    <w:t>prova objetiva, teste de aptidão física e teste de direção veicular</w:t>
                  </w:r>
                  <w:r w:rsidRPr="00423C30">
                    <w:rPr>
                      <w:rFonts w:ascii="Calibri" w:eastAsia="Times New Roman" w:hAnsi="Calibri" w:cs="Tahoma"/>
                      <w:color w:val="2A2A2A"/>
                      <w:sz w:val="24"/>
                      <w:szCs w:val="24"/>
                    </w:rPr>
                    <w:t>). O</w:t>
                  </w:r>
                  <w:r w:rsidRPr="00423C30">
                    <w:rPr>
                      <w:rFonts w:ascii="Calibri" w:eastAsia="Times New Roman" w:hAnsi="Calibri" w:cs="Tahoma"/>
                      <w:color w:val="2A2A2A"/>
                      <w:sz w:val="28"/>
                      <w:szCs w:val="28"/>
                      <w:u w:val="single"/>
                    </w:rPr>
                    <w:t xml:space="preserve"> edital de abertura</w:t>
                  </w:r>
                  <w:proofErr w:type="gramStart"/>
                  <w:r w:rsidRPr="00423C30">
                    <w:rPr>
                      <w:rFonts w:ascii="Calibri" w:eastAsia="Times New Roman" w:hAnsi="Calibri" w:cs="Tahoma"/>
                      <w:color w:val="2A2A2A"/>
                      <w:sz w:val="28"/>
                      <w:szCs w:val="28"/>
                      <w:u w:val="single"/>
                    </w:rPr>
                    <w:t xml:space="preserve">  </w:t>
                  </w:r>
                  <w:proofErr w:type="gramEnd"/>
                  <w:r w:rsidRPr="00423C30">
                    <w:rPr>
                      <w:rFonts w:ascii="Calibri" w:eastAsia="Times New Roman" w:hAnsi="Calibri" w:cs="Tahoma"/>
                      <w:b/>
                      <w:bCs/>
                      <w:color w:val="FF0000"/>
                      <w:sz w:val="28"/>
                      <w:szCs w:val="28"/>
                    </w:rPr>
                    <w:t>previa um cadastro inicial de 250 candidatos</w:t>
                  </w:r>
                  <w:r w:rsidRPr="00423C30">
                    <w:rPr>
                      <w:rFonts w:ascii="Calibri" w:eastAsia="Times New Roman" w:hAnsi="Calibri" w:cs="Tahoma"/>
                      <w:color w:val="2A2A2A"/>
                      <w:sz w:val="24"/>
                      <w:szCs w:val="24"/>
                    </w:rPr>
                    <w:t>, e ao final da terceira fase, lograram  aprovação  138 candidatos no Estado do Rio de Janeiro, ou seja todos os candidatos que não ficaram entre os 250 primeiros o edital estabelecia que estavam eliminados do certame.</w:t>
                  </w:r>
                  <w:r w:rsidRPr="00423C30">
                    <w:rPr>
                      <w:rFonts w:ascii="Calibri" w:eastAsia="Times New Roman" w:hAnsi="Calibri" w:cs="Tahoma"/>
                      <w:b/>
                      <w:bCs/>
                      <w:color w:val="2A2A2A"/>
                      <w:sz w:val="24"/>
                      <w:szCs w:val="24"/>
                    </w:rPr>
                    <w:t xml:space="preserve">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xml:space="preserve">O </w:t>
                  </w:r>
                  <w:r w:rsidRPr="00423C30">
                    <w:rPr>
                      <w:rFonts w:ascii="Calibri" w:eastAsia="Times New Roman" w:hAnsi="Calibri" w:cs="Tahoma"/>
                      <w:b/>
                      <w:bCs/>
                      <w:color w:val="2A2A2A"/>
                      <w:sz w:val="24"/>
                      <w:szCs w:val="24"/>
                    </w:rPr>
                    <w:t>Cadastro de Reserva</w:t>
                  </w:r>
                  <w:r w:rsidRPr="00423C30">
                    <w:rPr>
                      <w:rFonts w:ascii="Calibri" w:eastAsia="Times New Roman" w:hAnsi="Calibri" w:cs="Tahoma"/>
                      <w:color w:val="2A2A2A"/>
                      <w:sz w:val="24"/>
                      <w:szCs w:val="24"/>
                    </w:rPr>
                    <w:t xml:space="preserve"> afigura-se extremamente ruinoso para o instituto do concurso público e ofende o </w:t>
                  </w:r>
                  <w:r w:rsidRPr="00423C30">
                    <w:rPr>
                      <w:rFonts w:ascii="Calibri" w:eastAsia="Times New Roman" w:hAnsi="Calibri" w:cs="Tahoma"/>
                      <w:b/>
                      <w:bCs/>
                      <w:color w:val="2A2A2A"/>
                      <w:sz w:val="24"/>
                      <w:szCs w:val="24"/>
                    </w:rPr>
                    <w:t>princípio do livre acesso aos cargos e empregos públicos</w:t>
                  </w:r>
                  <w:r w:rsidRPr="00423C30">
                    <w:rPr>
                      <w:rFonts w:ascii="Calibri" w:eastAsia="Times New Roman" w:hAnsi="Calibri" w:cs="Tahoma"/>
                      <w:color w:val="2A2A2A"/>
                      <w:sz w:val="24"/>
                      <w:szCs w:val="24"/>
                    </w:rPr>
                    <w:t xml:space="preserve">, consagrado </w:t>
                  </w:r>
                  <w:r w:rsidRPr="00423C30">
                    <w:rPr>
                      <w:rFonts w:ascii="Calibri" w:eastAsia="Times New Roman" w:hAnsi="Calibri" w:cs="Tahoma"/>
                      <w:b/>
                      <w:bCs/>
                      <w:color w:val="2A2A2A"/>
                      <w:sz w:val="24"/>
                      <w:szCs w:val="24"/>
                    </w:rPr>
                    <w:t>no art. 37, I, da Constituição Federal</w:t>
                  </w:r>
                  <w:r w:rsidRPr="00423C30">
                    <w:rPr>
                      <w:rFonts w:ascii="Calibri" w:eastAsia="Times New Roman" w:hAnsi="Calibri" w:cs="Tahoma"/>
                      <w:color w:val="2A2A2A"/>
                      <w:sz w:val="24"/>
                      <w:szCs w:val="24"/>
                    </w:rPr>
                    <w:t xml:space="preserve">. É bastante elementar que a informação </w:t>
                  </w:r>
                  <w:r w:rsidRPr="00423C30">
                    <w:rPr>
                      <w:rFonts w:ascii="Calibri" w:eastAsia="Times New Roman" w:hAnsi="Calibri" w:cs="Tahoma"/>
                      <w:b/>
                      <w:bCs/>
                      <w:color w:val="2A2A2A"/>
                      <w:sz w:val="24"/>
                      <w:szCs w:val="24"/>
                    </w:rPr>
                    <w:t>quanto ao número de vagas ofertadas no concurso</w:t>
                  </w:r>
                  <w:r w:rsidRPr="00423C30">
                    <w:rPr>
                      <w:rFonts w:ascii="Calibri" w:eastAsia="Times New Roman" w:hAnsi="Calibri" w:cs="Tahoma"/>
                      <w:color w:val="2A2A2A"/>
                      <w:sz w:val="24"/>
                      <w:szCs w:val="24"/>
                    </w:rPr>
                    <w:t xml:space="preserve"> é imprescindível para que o indivíduo possa tomar sua decisão de se inscrever ou não na disputa. Afinal, para um candidato medianamente preparado, pode ser uma missão impossível participar de um concurso público que ofereça apenas uma ou duas vagas, mas não de um que disponibilize </w:t>
                  </w:r>
                  <w:proofErr w:type="spellStart"/>
                  <w:r w:rsidRPr="00423C30">
                    <w:rPr>
                      <w:rFonts w:ascii="Calibri" w:eastAsia="Times New Roman" w:hAnsi="Calibri" w:cs="Tahoma"/>
                      <w:color w:val="2A2A2A"/>
                      <w:sz w:val="24"/>
                      <w:szCs w:val="24"/>
                    </w:rPr>
                    <w:t>cinquenta</w:t>
                  </w:r>
                  <w:proofErr w:type="spellEnd"/>
                  <w:r w:rsidRPr="00423C30">
                    <w:rPr>
                      <w:rFonts w:ascii="Calibri" w:eastAsia="Times New Roman" w:hAnsi="Calibri" w:cs="Tahoma"/>
                      <w:color w:val="2A2A2A"/>
                      <w:sz w:val="24"/>
                      <w:szCs w:val="24"/>
                    </w:rPr>
                    <w:t xml:space="preserve">, cem ou duzentos novos postos de trabalho. A ausência da informação do número de vagas no edital impede o candidato de tomar sua decisão de participar ou não do certame de forma fundamentada. </w:t>
                  </w:r>
                  <w:r w:rsidRPr="00423C30">
                    <w:rPr>
                      <w:rFonts w:ascii="Calibri" w:eastAsia="Times New Roman" w:hAnsi="Calibri" w:cs="Tahoma"/>
                      <w:color w:val="FF0000"/>
                      <w:sz w:val="28"/>
                      <w:szCs w:val="28"/>
                    </w:rPr>
                    <w:t xml:space="preserve">O que definiu o meu interesse em </w:t>
                  </w:r>
                  <w:r w:rsidRPr="00423C30">
                    <w:rPr>
                      <w:rFonts w:ascii="Calibri" w:eastAsia="Times New Roman" w:hAnsi="Calibri" w:cs="Tahoma"/>
                      <w:b/>
                      <w:bCs/>
                      <w:color w:val="FF0000"/>
                      <w:sz w:val="28"/>
                      <w:szCs w:val="28"/>
                    </w:rPr>
                    <w:t xml:space="preserve">concorrer à vaga foi o número especificado no edital de que os 250 primeiros </w:t>
                  </w:r>
                  <w:proofErr w:type="spellStart"/>
                  <w:r w:rsidRPr="00423C30">
                    <w:rPr>
                      <w:rFonts w:ascii="Calibri" w:eastAsia="Times New Roman" w:hAnsi="Calibri" w:cs="Tahoma"/>
                      <w:b/>
                      <w:bCs/>
                      <w:color w:val="FF0000"/>
                      <w:sz w:val="28"/>
                      <w:szCs w:val="28"/>
                    </w:rPr>
                    <w:t>colocadados</w:t>
                  </w:r>
                  <w:proofErr w:type="spellEnd"/>
                  <w:r w:rsidRPr="00423C30">
                    <w:rPr>
                      <w:rFonts w:ascii="Calibri" w:eastAsia="Times New Roman" w:hAnsi="Calibri" w:cs="Tahoma"/>
                      <w:b/>
                      <w:bCs/>
                      <w:color w:val="FF0000"/>
                      <w:sz w:val="28"/>
                      <w:szCs w:val="28"/>
                    </w:rPr>
                    <w:t xml:space="preserve"> do Rio de Janeiro</w:t>
                  </w:r>
                  <w:r w:rsidRPr="00423C30">
                    <w:rPr>
                      <w:rFonts w:ascii="Calibri" w:eastAsia="Times New Roman" w:hAnsi="Calibri" w:cs="Tahoma"/>
                      <w:color w:val="FF0000"/>
                      <w:sz w:val="28"/>
                      <w:szCs w:val="28"/>
                    </w:rPr>
                    <w:t xml:space="preserve"> se classificavam para as demais etapas</w:t>
                  </w:r>
                  <w:r w:rsidRPr="00423C30">
                    <w:rPr>
                      <w:rFonts w:ascii="Calibri" w:eastAsia="Times New Roman" w:hAnsi="Calibri" w:cs="Tahoma"/>
                      <w:color w:val="2A2A2A"/>
                      <w:sz w:val="28"/>
                      <w:szCs w:val="28"/>
                    </w:rPr>
                    <w:t>.</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Times New Roman" w:eastAsia="Times New Roman" w:hAnsi="Times New Roman" w:cs="Times New Roman"/>
                      <w:color w:val="2A2A2A"/>
                      <w:sz w:val="24"/>
                      <w:szCs w:val="24"/>
                    </w:rPr>
                    <w:t xml:space="preserve">Senhor Conselheiro, quais os direitos do candidato que presta um concurso para </w:t>
                  </w:r>
                  <w:r w:rsidRPr="00423C30">
                    <w:rPr>
                      <w:rFonts w:ascii="Times New Roman" w:eastAsia="Times New Roman" w:hAnsi="Times New Roman" w:cs="Times New Roman"/>
                      <w:color w:val="2A2A2A"/>
                      <w:sz w:val="24"/>
                      <w:szCs w:val="24"/>
                    </w:rPr>
                    <w:lastRenderedPageBreak/>
                    <w:t xml:space="preserve">cadastro de reserva? Por exemplo, </w:t>
                  </w:r>
                  <w:r w:rsidRPr="00423C30">
                    <w:rPr>
                      <w:rFonts w:ascii="Times New Roman" w:eastAsia="Times New Roman" w:hAnsi="Times New Roman" w:cs="Times New Roman"/>
                      <w:b/>
                      <w:bCs/>
                      <w:color w:val="FF0000"/>
                      <w:sz w:val="24"/>
                      <w:szCs w:val="24"/>
                    </w:rPr>
                    <w:t>se o candidato descobre que existe terceirizados atuando em sua função</w:t>
                  </w:r>
                  <w:r w:rsidRPr="00423C30">
                    <w:rPr>
                      <w:rFonts w:ascii="Times New Roman" w:eastAsia="Times New Roman" w:hAnsi="Times New Roman" w:cs="Times New Roman"/>
                      <w:color w:val="2A2A2A"/>
                      <w:sz w:val="24"/>
                      <w:szCs w:val="24"/>
                    </w:rPr>
                    <w:t xml:space="preserve">, </w:t>
                  </w:r>
                  <w:r w:rsidRPr="00423C30">
                    <w:rPr>
                      <w:rFonts w:ascii="Times New Roman" w:eastAsia="Times New Roman" w:hAnsi="Times New Roman" w:cs="Times New Roman"/>
                      <w:b/>
                      <w:bCs/>
                      <w:color w:val="FF0000"/>
                      <w:sz w:val="24"/>
                      <w:szCs w:val="24"/>
                    </w:rPr>
                    <w:t>a Administração tem obrigação de nomear?</w:t>
                  </w:r>
                  <w:r w:rsidRPr="00423C30">
                    <w:rPr>
                      <w:rFonts w:ascii="Times New Roman" w:eastAsia="Times New Roman" w:hAnsi="Times New Roman" w:cs="Times New Roman"/>
                      <w:color w:val="2A2A2A"/>
                      <w:sz w:val="24"/>
                      <w:szCs w:val="24"/>
                    </w:rPr>
                    <w:t xml:space="preserve"> </w:t>
                  </w:r>
                  <w:r w:rsidRPr="00423C30">
                    <w:rPr>
                      <w:rFonts w:ascii="Times New Roman" w:eastAsia="Times New Roman" w:hAnsi="Times New Roman" w:cs="Times New Roman"/>
                      <w:b/>
                      <w:bCs/>
                      <w:color w:val="2A2A2A"/>
                      <w:sz w:val="24"/>
                      <w:szCs w:val="24"/>
                    </w:rPr>
                    <w:t>A Jurisprudência do STJ e STF tem caminhado no sentido de que pode ser considerada burla ao direito à nomeação a realização de contratação temporária, a terceirização e mesmo a designação de ocupantes de cargo em comissão (livre de nomeação e exoneração) para o desempenho das funções que seriam executadas pelos aprovados no concurso público.</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xml:space="preserve">Senhor Conselheiro, nos ramos do MPU do Estado do Rio de Janeiro há </w:t>
                  </w:r>
                  <w:r w:rsidRPr="00423C30">
                    <w:rPr>
                      <w:rFonts w:ascii="Calibri" w:eastAsia="Times New Roman" w:hAnsi="Calibri" w:cs="Tahoma"/>
                      <w:b/>
                      <w:bCs/>
                      <w:color w:val="333333"/>
                      <w:sz w:val="24"/>
                      <w:szCs w:val="24"/>
                    </w:rPr>
                    <w:t xml:space="preserve">apenas </w:t>
                  </w:r>
                  <w:proofErr w:type="gramStart"/>
                  <w:r w:rsidRPr="00423C30">
                    <w:rPr>
                      <w:rFonts w:ascii="Calibri" w:eastAsia="Times New Roman" w:hAnsi="Calibri" w:cs="Tahoma"/>
                      <w:b/>
                      <w:bCs/>
                      <w:color w:val="333333"/>
                      <w:sz w:val="24"/>
                      <w:szCs w:val="24"/>
                    </w:rPr>
                    <w:t>3</w:t>
                  </w:r>
                  <w:proofErr w:type="gramEnd"/>
                  <w:r w:rsidRPr="00423C30">
                    <w:rPr>
                      <w:rFonts w:ascii="Calibri" w:eastAsia="Times New Roman" w:hAnsi="Calibri" w:cs="Tahoma"/>
                      <w:b/>
                      <w:bCs/>
                      <w:color w:val="333333"/>
                      <w:sz w:val="24"/>
                      <w:szCs w:val="24"/>
                    </w:rPr>
                    <w:t xml:space="preserve"> servidores</w:t>
                  </w:r>
                  <w:r w:rsidRPr="00423C30">
                    <w:rPr>
                      <w:rFonts w:ascii="Calibri" w:eastAsia="Times New Roman" w:hAnsi="Calibri" w:cs="Tahoma"/>
                      <w:color w:val="333333"/>
                      <w:sz w:val="24"/>
                      <w:szCs w:val="24"/>
                    </w:rPr>
                    <w:t xml:space="preserve"> públicos exercendo o cargo de </w:t>
                  </w:r>
                  <w:r w:rsidRPr="00423C30">
                    <w:rPr>
                      <w:rFonts w:ascii="Calibri" w:eastAsia="Times New Roman" w:hAnsi="Calibri" w:cs="Tahoma"/>
                      <w:b/>
                      <w:bCs/>
                      <w:color w:val="333333"/>
                      <w:sz w:val="24"/>
                      <w:szCs w:val="24"/>
                    </w:rPr>
                    <w:t>Técnico de Apoio Especializado/Segurança</w:t>
                  </w:r>
                  <w:r w:rsidRPr="00423C30">
                    <w:rPr>
                      <w:rFonts w:ascii="Calibri" w:eastAsia="Times New Roman" w:hAnsi="Calibri" w:cs="Tahoma"/>
                      <w:color w:val="333333"/>
                      <w:sz w:val="24"/>
                      <w:szCs w:val="24"/>
                    </w:rPr>
                    <w:t xml:space="preserve"> lotados no MPF, </w:t>
                  </w:r>
                  <w:r w:rsidRPr="00423C30">
                    <w:rPr>
                      <w:rFonts w:ascii="Calibri" w:eastAsia="Times New Roman" w:hAnsi="Calibri" w:cs="Tahoma"/>
                      <w:b/>
                      <w:bCs/>
                      <w:color w:val="333333"/>
                      <w:sz w:val="24"/>
                      <w:szCs w:val="24"/>
                    </w:rPr>
                    <w:t>conforme</w:t>
                  </w:r>
                  <w:r w:rsidRPr="00423C30">
                    <w:rPr>
                      <w:rFonts w:ascii="Calibri" w:eastAsia="Times New Roman" w:hAnsi="Calibri" w:cs="Tahoma"/>
                      <w:color w:val="333333"/>
                      <w:sz w:val="24"/>
                      <w:szCs w:val="24"/>
                    </w:rPr>
                    <w:t xml:space="preserve"> consta no Portal de Transparência do MPF; e nos demais </w:t>
                  </w:r>
                  <w:r w:rsidRPr="00423C30">
                    <w:rPr>
                      <w:rFonts w:ascii="Calibri" w:eastAsia="Times New Roman" w:hAnsi="Calibri" w:cs="Tahoma"/>
                      <w:b/>
                      <w:bCs/>
                      <w:color w:val="333333"/>
                      <w:sz w:val="24"/>
                      <w:szCs w:val="24"/>
                    </w:rPr>
                    <w:t>ramos MPT e MPM</w:t>
                  </w:r>
                  <w:r w:rsidRPr="00423C30">
                    <w:rPr>
                      <w:rFonts w:ascii="Calibri" w:eastAsia="Times New Roman" w:hAnsi="Calibri" w:cs="Tahoma"/>
                      <w:color w:val="333333"/>
                      <w:sz w:val="24"/>
                      <w:szCs w:val="24"/>
                    </w:rPr>
                    <w:t xml:space="preserve"> não é do nosso conhecimento que há servidor público exercendo tal cargo; e com relação aos </w:t>
                  </w:r>
                  <w:r w:rsidRPr="00423C30">
                    <w:rPr>
                      <w:rFonts w:ascii="Calibri" w:eastAsia="Times New Roman" w:hAnsi="Calibri" w:cs="Tahoma"/>
                      <w:b/>
                      <w:bCs/>
                      <w:color w:val="333333"/>
                      <w:sz w:val="24"/>
                      <w:szCs w:val="24"/>
                    </w:rPr>
                    <w:t>servidores requisitados</w:t>
                  </w:r>
                  <w:r w:rsidRPr="00423C30">
                    <w:rPr>
                      <w:rFonts w:ascii="Calibri" w:eastAsia="Times New Roman" w:hAnsi="Calibri" w:cs="Tahoma"/>
                      <w:color w:val="333333"/>
                      <w:sz w:val="24"/>
                      <w:szCs w:val="24"/>
                    </w:rPr>
                    <w:t xml:space="preserve"> não é transparente quantos exercem as nossas atribuições; e ainda há </w:t>
                  </w:r>
                  <w:r w:rsidRPr="00423C30">
                    <w:rPr>
                      <w:rFonts w:ascii="Calibri" w:eastAsia="Times New Roman" w:hAnsi="Calibri" w:cs="Tahoma"/>
                      <w:b/>
                      <w:bCs/>
                      <w:color w:val="333333"/>
                      <w:sz w:val="24"/>
                      <w:szCs w:val="24"/>
                    </w:rPr>
                    <w:t>diversas empresas terceirizadas</w:t>
                  </w:r>
                  <w:r w:rsidRPr="00423C30">
                    <w:rPr>
                      <w:rFonts w:ascii="Calibri" w:eastAsia="Times New Roman" w:hAnsi="Calibri" w:cs="Tahoma"/>
                      <w:color w:val="333333"/>
                      <w:sz w:val="24"/>
                      <w:szCs w:val="24"/>
                    </w:rPr>
                    <w:t xml:space="preserve"> em todos os ramos, inclusive </w:t>
                  </w:r>
                  <w:r w:rsidRPr="00423C30">
                    <w:rPr>
                      <w:rFonts w:ascii="Calibri" w:eastAsia="Times New Roman" w:hAnsi="Calibri" w:cs="Tahoma"/>
                      <w:b/>
                      <w:bCs/>
                      <w:color w:val="333333"/>
                      <w:sz w:val="24"/>
                      <w:szCs w:val="24"/>
                    </w:rPr>
                    <w:t>vários contratos foram renovados</w:t>
                  </w:r>
                  <w:r w:rsidRPr="00423C30">
                    <w:rPr>
                      <w:rFonts w:ascii="Calibri" w:eastAsia="Times New Roman" w:hAnsi="Calibri" w:cs="Tahoma"/>
                      <w:color w:val="333333"/>
                      <w:sz w:val="24"/>
                      <w:szCs w:val="24"/>
                    </w:rPr>
                    <w:t xml:space="preserve"> este ano, tanto no MPF. MPT, MPM, copiados do Portal de Transparência do CNMP, </w:t>
                  </w:r>
                  <w:proofErr w:type="gramStart"/>
                  <w:r w:rsidRPr="00423C30">
                    <w:rPr>
                      <w:rFonts w:ascii="Calibri" w:eastAsia="Times New Roman" w:hAnsi="Calibri" w:cs="Tahoma"/>
                      <w:b/>
                      <w:bCs/>
                      <w:color w:val="333333"/>
                      <w:sz w:val="24"/>
                      <w:szCs w:val="24"/>
                    </w:rPr>
                    <w:t>os quais citarei</w:t>
                  </w:r>
                  <w:proofErr w:type="gramEnd"/>
                  <w:r w:rsidRPr="00423C30">
                    <w:rPr>
                      <w:rFonts w:ascii="Calibri" w:eastAsia="Times New Roman" w:hAnsi="Calibri" w:cs="Tahoma"/>
                      <w:b/>
                      <w:bCs/>
                      <w:color w:val="333333"/>
                      <w:sz w:val="24"/>
                      <w:szCs w:val="24"/>
                    </w:rPr>
                    <w:t xml:space="preserve"> abaixo alguns contratos</w:t>
                  </w:r>
                  <w:r w:rsidRPr="00423C30">
                    <w:rPr>
                      <w:rFonts w:ascii="Calibri" w:eastAsia="Times New Roman" w:hAnsi="Calibri" w:cs="Tahoma"/>
                      <w:color w:val="333333"/>
                      <w:sz w:val="24"/>
                      <w:szCs w:val="24"/>
                    </w:rPr>
                    <w:t xml:space="preserve">.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roofErr w:type="gramStart"/>
                  <w:r w:rsidRPr="00423C30">
                    <w:rPr>
                      <w:rFonts w:ascii="Calibri" w:eastAsia="Times New Roman" w:hAnsi="Calibri" w:cs="Tahoma"/>
                      <w:color w:val="2A2A2A"/>
                      <w:sz w:val="24"/>
                      <w:szCs w:val="24"/>
                    </w:rPr>
                    <w:t>Permitam-me</w:t>
                  </w:r>
                  <w:proofErr w:type="gramEnd"/>
                  <w:r w:rsidRPr="00423C30">
                    <w:rPr>
                      <w:rFonts w:ascii="Calibri" w:eastAsia="Times New Roman" w:hAnsi="Calibri" w:cs="Tahoma"/>
                      <w:color w:val="2A2A2A"/>
                      <w:sz w:val="24"/>
                      <w:szCs w:val="24"/>
                    </w:rPr>
                    <w:t xml:space="preserve"> então, por favor, a ousadia de especificar as atribuições dos agentes de seguranças separadas que poderiam ser substituídas pelos cargos que são ocupados pelos terceirizados. </w:t>
                  </w:r>
                </w:p>
                <w:p w:rsidR="00423C30" w:rsidRPr="00423C30" w:rsidRDefault="00423C30" w:rsidP="00000BDA">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r w:rsidRPr="00423C30">
                    <w:rPr>
                      <w:rFonts w:ascii="Calibri" w:eastAsia="Times New Roman" w:hAnsi="Calibri" w:cs="Tahoma"/>
                      <w:b/>
                      <w:bCs/>
                      <w:color w:val="2A2A2A"/>
                      <w:sz w:val="24"/>
                      <w:szCs w:val="24"/>
                    </w:rPr>
                    <w:t> “TÉCNICO DE APOIO ESPECIALIZADO/SEGURANÇA</w:t>
                  </w:r>
                </w:p>
                <w:p w:rsidR="00423C30" w:rsidRPr="00423C30" w:rsidRDefault="00423C30" w:rsidP="00423C30">
                  <w:pPr>
                    <w:spacing w:after="324" w:line="240" w:lineRule="auto"/>
                    <w:jc w:val="center"/>
                    <w:rPr>
                      <w:rFonts w:ascii="Tahoma" w:eastAsia="Times New Roman" w:hAnsi="Tahoma" w:cs="Tahoma"/>
                      <w:color w:val="2A2A2A"/>
                      <w:sz w:val="20"/>
                      <w:szCs w:val="20"/>
                    </w:rPr>
                  </w:pPr>
                  <w:r w:rsidRPr="00423C30">
                    <w:rPr>
                      <w:rFonts w:ascii="Calibri" w:eastAsia="Times New Roman" w:hAnsi="Calibri" w:cs="Tahoma"/>
                      <w:b/>
                      <w:bCs/>
                      <w:color w:val="2A2A2A"/>
                      <w:sz w:val="24"/>
                      <w:szCs w:val="24"/>
                    </w:rPr>
                    <w:t> </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b/>
                      <w:bCs/>
                      <w:color w:val="2A2A2A"/>
                      <w:sz w:val="24"/>
                      <w:szCs w:val="24"/>
                    </w:rPr>
                    <w:t>REQUISITOS DE INVESTIDURA</w:t>
                  </w:r>
                  <w:r w:rsidRPr="00423C30">
                    <w:rPr>
                      <w:rFonts w:ascii="Calibri" w:eastAsia="Times New Roman" w:hAnsi="Calibri" w:cs="Tahoma"/>
                      <w:color w:val="2A2A2A"/>
                      <w:sz w:val="24"/>
                      <w:szCs w:val="24"/>
                    </w:rPr>
                    <w:t xml:space="preserve">: Certificado de Conclusão do Ensino Médio e Carteira Nacional de Habilitação </w:t>
                  </w:r>
                  <w:r w:rsidRPr="00423C30">
                    <w:rPr>
                      <w:rFonts w:ascii="Calibri" w:eastAsia="Times New Roman" w:hAnsi="Calibri" w:cs="Tahoma"/>
                      <w:b/>
                      <w:bCs/>
                      <w:color w:val="2A2A2A"/>
                      <w:sz w:val="24"/>
                      <w:szCs w:val="24"/>
                    </w:rPr>
                    <w:t xml:space="preserve">definitiva categoria "D" ou "E". </w:t>
                  </w:r>
                </w:p>
                <w:p w:rsidR="00423C30" w:rsidRPr="00423C30" w:rsidRDefault="00423C30" w:rsidP="00423C30">
                  <w:pPr>
                    <w:spacing w:after="324" w:line="240" w:lineRule="auto"/>
                    <w:jc w:val="center"/>
                    <w:rPr>
                      <w:rFonts w:ascii="Tahoma" w:eastAsia="Times New Roman" w:hAnsi="Tahoma" w:cs="Tahoma"/>
                      <w:color w:val="2A2A2A"/>
                      <w:sz w:val="20"/>
                      <w:szCs w:val="20"/>
                    </w:rPr>
                  </w:pPr>
                  <w:proofErr w:type="gramStart"/>
                  <w:r w:rsidRPr="00423C30">
                    <w:rPr>
                      <w:rFonts w:ascii="Calibri" w:eastAsia="Times New Roman" w:hAnsi="Calibri" w:cs="Tahoma"/>
                      <w:b/>
                      <w:bCs/>
                      <w:color w:val="2A2A2A"/>
                      <w:sz w:val="24"/>
                      <w:szCs w:val="24"/>
                    </w:rPr>
                    <w:t>ATRIBUIÇÕES TÉCNICO DE APOIO ESPECIALIZADO/SEGURANÇA</w:t>
                  </w:r>
                  <w:proofErr w:type="gramEnd"/>
                </w:p>
                <w:p w:rsidR="00423C30" w:rsidRPr="00423C30" w:rsidRDefault="00423C30" w:rsidP="00423C30">
                  <w:pPr>
                    <w:spacing w:after="324" w:line="240" w:lineRule="auto"/>
                    <w:jc w:val="center"/>
                    <w:rPr>
                      <w:rFonts w:ascii="Tahoma" w:eastAsia="Times New Roman" w:hAnsi="Tahoma" w:cs="Tahoma"/>
                      <w:color w:val="2A2A2A"/>
                      <w:sz w:val="20"/>
                      <w:szCs w:val="20"/>
                    </w:rPr>
                  </w:pPr>
                  <w:r w:rsidRPr="00423C30">
                    <w:rPr>
                      <w:rFonts w:ascii="Calibri" w:eastAsia="Times New Roman" w:hAnsi="Calibri" w:cs="Tahoma"/>
                      <w:b/>
                      <w:bCs/>
                      <w:color w:val="2A2A2A"/>
                      <w:sz w:val="24"/>
                      <w:szCs w:val="24"/>
                    </w:rPr>
                    <w:t>(EDITAL Nº 1 – PGR/MPU, DE 30 DE JUNHO DE 2010).</w:t>
                  </w:r>
                </w:p>
                <w:p w:rsidR="00423C30" w:rsidRPr="00423C30" w:rsidRDefault="00423C30" w:rsidP="00423C30">
                  <w:pPr>
                    <w:spacing w:after="324" w:line="240" w:lineRule="auto"/>
                    <w:jc w:val="center"/>
                    <w:rPr>
                      <w:rFonts w:ascii="Tahoma" w:eastAsia="Times New Roman" w:hAnsi="Tahoma" w:cs="Tahoma"/>
                      <w:color w:val="2A2A2A"/>
                      <w:sz w:val="20"/>
                      <w:szCs w:val="20"/>
                    </w:rPr>
                  </w:pPr>
                  <w:r w:rsidRPr="00423C30">
                    <w:rPr>
                      <w:rFonts w:ascii="Calibri" w:eastAsia="Times New Roman" w:hAnsi="Calibri" w:cs="Tahoma"/>
                      <w:b/>
                      <w:bCs/>
                      <w:color w:val="2A2A2A"/>
                      <w:sz w:val="24"/>
                      <w:szCs w:val="24"/>
                    </w:rPr>
                    <w:t> </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Symbol" w:eastAsia="Times New Roman" w:hAnsi="Symbol" w:cs="Tahoma"/>
                      <w:color w:val="FF0000"/>
                      <w:sz w:val="24"/>
                      <w:szCs w:val="24"/>
                    </w:rPr>
                    <w:t></w:t>
                  </w:r>
                  <w:r w:rsidRPr="00423C30">
                    <w:rPr>
                      <w:rFonts w:ascii="Times New Roman" w:eastAsia="Times New Roman" w:hAnsi="Times New Roman" w:cs="Times New Roman"/>
                      <w:color w:val="FF0000"/>
                      <w:sz w:val="14"/>
                      <w:szCs w:val="14"/>
                    </w:rPr>
                    <w:t xml:space="preserve">         </w:t>
                  </w:r>
                  <w:r w:rsidRPr="00423C30">
                    <w:rPr>
                      <w:rFonts w:ascii="Times New Roman" w:eastAsia="Times New Roman" w:hAnsi="Times New Roman" w:cs="Times New Roman"/>
                      <w:color w:val="FF0000"/>
                      <w:sz w:val="24"/>
                      <w:szCs w:val="24"/>
                    </w:rPr>
                    <w:t xml:space="preserve">Executar tarefas de nível intermediário que </w:t>
                  </w:r>
                  <w:proofErr w:type="gramStart"/>
                  <w:r w:rsidRPr="00423C30">
                    <w:rPr>
                      <w:rFonts w:ascii="Times New Roman" w:eastAsia="Times New Roman" w:hAnsi="Times New Roman" w:cs="Times New Roman"/>
                      <w:color w:val="FF0000"/>
                      <w:sz w:val="24"/>
                      <w:szCs w:val="24"/>
                    </w:rPr>
                    <w:t>envolvam</w:t>
                  </w:r>
                  <w:proofErr w:type="gramEnd"/>
                  <w:r w:rsidRPr="00423C30">
                    <w:rPr>
                      <w:rFonts w:ascii="Times New Roman" w:eastAsia="Times New Roman" w:hAnsi="Times New Roman" w:cs="Times New Roman"/>
                      <w:color w:val="FF0000"/>
                      <w:sz w:val="24"/>
                      <w:szCs w:val="24"/>
                    </w:rPr>
                    <w:t xml:space="preserve"> a </w:t>
                  </w:r>
                  <w:r w:rsidRPr="00423C30">
                    <w:rPr>
                      <w:rFonts w:ascii="Times New Roman" w:eastAsia="Times New Roman" w:hAnsi="Times New Roman" w:cs="Times New Roman"/>
                      <w:b/>
                      <w:bCs/>
                      <w:color w:val="FF0000"/>
                      <w:sz w:val="24"/>
                      <w:szCs w:val="24"/>
                    </w:rPr>
                    <w:t>promoção da adequada segurança pessoal de membros, outras autoridades, servidores e demais pessoas nas dependências das diversas unidades</w:t>
                  </w:r>
                  <w:r w:rsidRPr="00423C30">
                    <w:rPr>
                      <w:rFonts w:ascii="Times New Roman" w:eastAsia="Times New Roman" w:hAnsi="Times New Roman" w:cs="Times New Roman"/>
                      <w:color w:val="FF0000"/>
                      <w:sz w:val="24"/>
                      <w:szCs w:val="24"/>
                    </w:rPr>
                    <w:t xml:space="preserve"> do Ministério Público da União, ou  externamente, se for o caso;</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Symbol" w:eastAsia="Times New Roman" w:hAnsi="Symbol" w:cs="Tahoma"/>
                      <w:color w:val="FF0000"/>
                      <w:sz w:val="24"/>
                      <w:szCs w:val="24"/>
                    </w:rPr>
                    <w:t></w:t>
                  </w:r>
                  <w:r w:rsidRPr="00423C30">
                    <w:rPr>
                      <w:rFonts w:ascii="Times New Roman" w:eastAsia="Times New Roman" w:hAnsi="Times New Roman" w:cs="Times New Roman"/>
                      <w:color w:val="FF0000"/>
                      <w:sz w:val="14"/>
                      <w:szCs w:val="14"/>
                    </w:rPr>
                    <w:t xml:space="preserve">         </w:t>
                  </w:r>
                  <w:r w:rsidRPr="00423C30">
                    <w:rPr>
                      <w:rFonts w:ascii="Times New Roman" w:eastAsia="Times New Roman" w:hAnsi="Times New Roman" w:cs="Times New Roman"/>
                      <w:color w:val="FF0000"/>
                      <w:sz w:val="24"/>
                      <w:szCs w:val="24"/>
                    </w:rPr>
                    <w:t xml:space="preserve">Fiscalização do cumprimento de normas e procedimentos de segurança </w:t>
                  </w:r>
                  <w:r w:rsidRPr="00423C30">
                    <w:rPr>
                      <w:rFonts w:ascii="Times New Roman" w:eastAsia="Times New Roman" w:hAnsi="Times New Roman" w:cs="Times New Roman"/>
                      <w:color w:val="FF0000"/>
                      <w:sz w:val="24"/>
                      <w:szCs w:val="24"/>
                    </w:rPr>
                    <w:lastRenderedPageBreak/>
                    <w:t>estabelecidos para cada um dos ramos do MPU, incluindo a supervisão do emprego de vigilância terceirizada;</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Symbol" w:eastAsia="Times New Roman" w:hAnsi="Symbol" w:cs="Tahoma"/>
                      <w:color w:val="FF0000"/>
                      <w:sz w:val="24"/>
                      <w:szCs w:val="24"/>
                    </w:rPr>
                    <w:t></w:t>
                  </w:r>
                  <w:r w:rsidRPr="00423C30">
                    <w:rPr>
                      <w:rFonts w:ascii="Times New Roman" w:eastAsia="Times New Roman" w:hAnsi="Times New Roman" w:cs="Times New Roman"/>
                      <w:color w:val="FF0000"/>
                      <w:sz w:val="14"/>
                      <w:szCs w:val="14"/>
                    </w:rPr>
                    <w:t xml:space="preserve">         </w:t>
                  </w:r>
                  <w:r w:rsidRPr="00423C30">
                    <w:rPr>
                      <w:rFonts w:ascii="Times New Roman" w:eastAsia="Times New Roman" w:hAnsi="Times New Roman" w:cs="Times New Roman"/>
                      <w:b/>
                      <w:bCs/>
                      <w:color w:val="FF0000"/>
                      <w:sz w:val="24"/>
                      <w:szCs w:val="24"/>
                    </w:rPr>
                    <w:t>Entrega de notificações e de intimações</w:t>
                  </w:r>
                  <w:r w:rsidRPr="00423C30">
                    <w:rPr>
                      <w:rFonts w:ascii="Times New Roman" w:eastAsia="Times New Roman" w:hAnsi="Times New Roman" w:cs="Times New Roman"/>
                      <w:color w:val="FF0000"/>
                      <w:sz w:val="24"/>
                      <w:szCs w:val="24"/>
                    </w:rPr>
                    <w:t xml:space="preserve"> relacionadas à atividade institucional;</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Symbol" w:eastAsia="Times New Roman" w:hAnsi="Symbol" w:cs="Tahoma"/>
                      <w:color w:val="FF0000"/>
                      <w:sz w:val="24"/>
                      <w:szCs w:val="24"/>
                    </w:rPr>
                    <w:t></w:t>
                  </w:r>
                  <w:r w:rsidRPr="00423C30">
                    <w:rPr>
                      <w:rFonts w:ascii="Times New Roman" w:eastAsia="Times New Roman" w:hAnsi="Times New Roman" w:cs="Times New Roman"/>
                      <w:color w:val="FF0000"/>
                      <w:sz w:val="14"/>
                      <w:szCs w:val="14"/>
                    </w:rPr>
                    <w:t xml:space="preserve">         </w:t>
                  </w:r>
                  <w:r w:rsidRPr="00423C30">
                    <w:rPr>
                      <w:rFonts w:ascii="Times New Roman" w:eastAsia="Times New Roman" w:hAnsi="Times New Roman" w:cs="Times New Roman"/>
                      <w:b/>
                      <w:bCs/>
                      <w:color w:val="FF0000"/>
                      <w:sz w:val="24"/>
                      <w:szCs w:val="24"/>
                    </w:rPr>
                    <w:t>Localização de pessoas e o levantamento de informações para as áreas de inteligência e diligências</w:t>
                  </w:r>
                  <w:r w:rsidRPr="00423C30">
                    <w:rPr>
                      <w:rFonts w:ascii="Times New Roman" w:eastAsia="Times New Roman" w:hAnsi="Times New Roman" w:cs="Times New Roman"/>
                      <w:color w:val="FF0000"/>
                      <w:sz w:val="24"/>
                      <w:szCs w:val="24"/>
                    </w:rPr>
                    <w:t>;</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xml:space="preserve">Considerando as atribuições acima e considerando que no contrato com a empresa VIGBAN </w:t>
                  </w:r>
                  <w:r w:rsidRPr="00423C30">
                    <w:rPr>
                      <w:rFonts w:ascii="Calibri" w:eastAsia="Times New Roman" w:hAnsi="Calibri" w:cs="Tahoma"/>
                      <w:b/>
                      <w:bCs/>
                      <w:color w:val="2A2A2A"/>
                      <w:sz w:val="24"/>
                      <w:szCs w:val="24"/>
                    </w:rPr>
                    <w:t>há 72 cargos</w:t>
                  </w:r>
                  <w:r w:rsidRPr="00423C30">
                    <w:rPr>
                      <w:rFonts w:ascii="Calibri" w:eastAsia="Times New Roman" w:hAnsi="Calibri" w:cs="Tahoma"/>
                      <w:color w:val="2A2A2A"/>
                      <w:sz w:val="24"/>
                      <w:szCs w:val="24"/>
                    </w:rPr>
                    <w:t xml:space="preserve"> e houve </w:t>
                  </w:r>
                  <w:r w:rsidRPr="00423C30">
                    <w:rPr>
                      <w:rFonts w:ascii="Calibri" w:eastAsia="Times New Roman" w:hAnsi="Calibri" w:cs="Tahoma"/>
                      <w:b/>
                      <w:bCs/>
                      <w:color w:val="2A2A2A"/>
                      <w:sz w:val="24"/>
                      <w:szCs w:val="24"/>
                    </w:rPr>
                    <w:t>um aditivo assinado em 21/03/2011</w:t>
                  </w:r>
                  <w:r w:rsidRPr="00423C30">
                    <w:rPr>
                      <w:rFonts w:ascii="Calibri" w:eastAsia="Times New Roman" w:hAnsi="Calibri" w:cs="Tahoma"/>
                      <w:color w:val="2A2A2A"/>
                      <w:sz w:val="24"/>
                      <w:szCs w:val="24"/>
                    </w:rPr>
                    <w:t xml:space="preserve"> com sua </w:t>
                  </w:r>
                  <w:r w:rsidRPr="00423C30">
                    <w:rPr>
                      <w:rFonts w:ascii="Calibri" w:eastAsia="Times New Roman" w:hAnsi="Calibri" w:cs="Tahoma"/>
                      <w:b/>
                      <w:bCs/>
                      <w:color w:val="FF0000"/>
                      <w:sz w:val="32"/>
                      <w:szCs w:val="32"/>
                    </w:rPr>
                    <w:t xml:space="preserve">vigência terminando em </w:t>
                  </w:r>
                  <w:r w:rsidRPr="00423C30">
                    <w:rPr>
                      <w:rFonts w:ascii="Calibri" w:eastAsia="Times New Roman" w:hAnsi="Calibri" w:cs="Tahoma"/>
                      <w:b/>
                      <w:bCs/>
                      <w:color w:val="FF0000"/>
                      <w:sz w:val="32"/>
                      <w:szCs w:val="32"/>
                      <w:u w:val="single"/>
                    </w:rPr>
                    <w:t>23/11/2011</w:t>
                  </w:r>
                  <w:r w:rsidRPr="00423C30">
                    <w:rPr>
                      <w:rFonts w:ascii="Calibri" w:eastAsia="Times New Roman" w:hAnsi="Calibri" w:cs="Tahoma"/>
                      <w:color w:val="2A2A2A"/>
                      <w:sz w:val="24"/>
                      <w:szCs w:val="24"/>
                    </w:rPr>
                    <w:t>, este para o MPF da 2ª Região, e citarei outros do MPT, conforme transcritos abaixo, todos retirados do Portal de Transparência do MPU:</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w:t>
                  </w:r>
                </w:p>
                <w:p w:rsidR="00423C30" w:rsidRPr="00423C30" w:rsidRDefault="00423C30" w:rsidP="00423C30">
                  <w:pPr>
                    <w:spacing w:after="324" w:line="240" w:lineRule="auto"/>
                    <w:rPr>
                      <w:rFonts w:ascii="Tahoma" w:eastAsia="Times New Roman" w:hAnsi="Tahoma" w:cs="Tahoma"/>
                      <w:color w:val="2A2A2A"/>
                      <w:sz w:val="20"/>
                      <w:szCs w:val="20"/>
                    </w:rPr>
                  </w:pPr>
                  <w:r w:rsidRPr="00423C30">
                    <w:rPr>
                      <w:rFonts w:ascii="Calibri" w:eastAsia="Times New Roman" w:hAnsi="Calibri" w:cs="Tahoma"/>
                      <w:color w:val="333333"/>
                      <w:sz w:val="24"/>
                      <w:szCs w:val="24"/>
                    </w:rPr>
                    <w:t>“</w:t>
                  </w:r>
                  <w:r w:rsidRPr="00423C30">
                    <w:rPr>
                      <w:rFonts w:ascii="Calibri" w:eastAsia="Times New Roman" w:hAnsi="Calibri" w:cs="Tahoma"/>
                      <w:b/>
                      <w:bCs/>
                      <w:color w:val="333333"/>
                      <w:sz w:val="24"/>
                      <w:szCs w:val="24"/>
                    </w:rPr>
                    <w:t>PROCURADORIA REGIONAL DA REPÚBLICA - 2ª REGIÃO</w:t>
                  </w:r>
                  <w:r w:rsidRPr="00423C30">
                    <w:rPr>
                      <w:rFonts w:ascii="Calibri" w:eastAsia="Times New Roman" w:hAnsi="Calibri" w:cs="Tahoma"/>
                      <w:color w:val="333333"/>
                      <w:sz w:val="24"/>
                      <w:szCs w:val="24"/>
                    </w:rPr>
                    <w:t xml:space="preserve"> </w:t>
                  </w:r>
                  <w:proofErr w:type="gramStart"/>
                  <w:r w:rsidRPr="00423C30">
                    <w:rPr>
                      <w:rFonts w:ascii="Calibri" w:eastAsia="Times New Roman" w:hAnsi="Calibri" w:cs="Tahoma"/>
                      <w:color w:val="333333"/>
                      <w:sz w:val="24"/>
                      <w:szCs w:val="24"/>
                    </w:rPr>
                    <w:t>CNPJ:</w:t>
                  </w:r>
                  <w:proofErr w:type="gramEnd"/>
                  <w:r w:rsidRPr="00423C30">
                    <w:rPr>
                      <w:rFonts w:ascii="Calibri" w:eastAsia="Times New Roman" w:hAnsi="Calibri" w:cs="Tahoma"/>
                      <w:color w:val="333333"/>
                      <w:sz w:val="24"/>
                      <w:szCs w:val="24"/>
                    </w:rPr>
                    <w:t xml:space="preserve">26989715/0066-58; CONTRATADO: </w:t>
                  </w:r>
                  <w:r w:rsidRPr="00423C30">
                    <w:rPr>
                      <w:rFonts w:ascii="Calibri" w:eastAsia="Times New Roman" w:hAnsi="Calibri" w:cs="Tahoma"/>
                      <w:b/>
                      <w:bCs/>
                      <w:color w:val="FF0000"/>
                      <w:sz w:val="24"/>
                      <w:szCs w:val="24"/>
                    </w:rPr>
                    <w:t>VIGBAN- Empresa de Vigilância bancária</w:t>
                  </w:r>
                  <w:r w:rsidRPr="00423C30">
                    <w:rPr>
                      <w:rFonts w:ascii="Calibri" w:eastAsia="Times New Roman" w:hAnsi="Calibri" w:cs="Tahoma"/>
                      <w:color w:val="333333"/>
                      <w:sz w:val="24"/>
                      <w:szCs w:val="24"/>
                    </w:rPr>
                    <w:t xml:space="preserve">, com e ind. CNPJ: 33746207-0001/69; Nº CONTRATO: 11/2010 </w:t>
                  </w:r>
                  <w:r w:rsidRPr="00423C30">
                    <w:rPr>
                      <w:rFonts w:ascii="Calibri" w:eastAsia="Times New Roman" w:hAnsi="Calibri" w:cs="Tahoma"/>
                      <w:color w:val="FF0000"/>
                      <w:sz w:val="24"/>
                      <w:szCs w:val="24"/>
                    </w:rPr>
                    <w:t xml:space="preserve">VIGÊNCIA: </w:t>
                  </w:r>
                  <w:r w:rsidRPr="00423C30">
                    <w:rPr>
                      <w:rFonts w:ascii="Calibri" w:eastAsia="Times New Roman" w:hAnsi="Calibri" w:cs="Tahoma"/>
                      <w:color w:val="FF0000"/>
                      <w:sz w:val="24"/>
                      <w:szCs w:val="24"/>
                      <w:u w:val="single"/>
                    </w:rPr>
                    <w:t>23/11/2011</w:t>
                  </w:r>
                  <w:r w:rsidRPr="00423C30">
                    <w:rPr>
                      <w:rFonts w:ascii="Calibri" w:eastAsia="Times New Roman" w:hAnsi="Calibri" w:cs="Tahoma"/>
                      <w:color w:val="FF0000"/>
                      <w:sz w:val="24"/>
                      <w:szCs w:val="24"/>
                    </w:rPr>
                    <w:t>;</w:t>
                  </w:r>
                  <w:r w:rsidRPr="00423C30">
                    <w:rPr>
                      <w:rFonts w:ascii="Calibri" w:eastAsia="Times New Roman" w:hAnsi="Calibri" w:cs="Tahoma"/>
                      <w:color w:val="333333"/>
                      <w:sz w:val="24"/>
                      <w:szCs w:val="24"/>
                    </w:rPr>
                    <w:t xml:space="preserve"> OBJETO: Contratação de empresa especializada na </w:t>
                  </w:r>
                  <w:r w:rsidRPr="00423C30">
                    <w:rPr>
                      <w:rFonts w:ascii="Calibri" w:eastAsia="Times New Roman" w:hAnsi="Calibri" w:cs="Tahoma"/>
                      <w:b/>
                      <w:bCs/>
                      <w:color w:val="FF0000"/>
                      <w:sz w:val="24"/>
                      <w:szCs w:val="24"/>
                    </w:rPr>
                    <w:t>prestação dos serviços de vigilância armada e desarmada,</w:t>
                  </w:r>
                  <w:r w:rsidRPr="00423C30">
                    <w:rPr>
                      <w:rFonts w:ascii="Calibri" w:eastAsia="Times New Roman" w:hAnsi="Calibri" w:cs="Tahoma"/>
                      <w:color w:val="FF0000"/>
                      <w:sz w:val="24"/>
                      <w:szCs w:val="24"/>
                    </w:rPr>
                    <w:t xml:space="preserve"> </w:t>
                  </w:r>
                  <w:r w:rsidRPr="00423C30">
                    <w:rPr>
                      <w:rFonts w:ascii="Calibri" w:eastAsia="Times New Roman" w:hAnsi="Calibri" w:cs="Tahoma"/>
                      <w:b/>
                      <w:bCs/>
                      <w:color w:val="FF0000"/>
                      <w:sz w:val="24"/>
                      <w:szCs w:val="24"/>
                    </w:rPr>
                    <w:t>segurança privada e brigada de incêndio</w:t>
                  </w:r>
                  <w:r w:rsidRPr="00423C30">
                    <w:rPr>
                      <w:rFonts w:ascii="Calibri" w:eastAsia="Times New Roman" w:hAnsi="Calibri" w:cs="Tahoma"/>
                      <w:color w:val="333333"/>
                      <w:sz w:val="24"/>
                      <w:szCs w:val="24"/>
                    </w:rPr>
                    <w:t xml:space="preserve"> para a </w:t>
                  </w:r>
                  <w:r w:rsidRPr="00423C30">
                    <w:rPr>
                      <w:rFonts w:ascii="Calibri" w:eastAsia="Times New Roman" w:hAnsi="Calibri" w:cs="Tahoma"/>
                      <w:b/>
                      <w:bCs/>
                      <w:color w:val="333333"/>
                      <w:sz w:val="24"/>
                      <w:szCs w:val="24"/>
                    </w:rPr>
                    <w:t>Procuradoria Regional da República - 2ª Região</w:t>
                  </w:r>
                  <w:r w:rsidRPr="00423C30">
                    <w:rPr>
                      <w:rFonts w:ascii="Calibri" w:eastAsia="Times New Roman" w:hAnsi="Calibri" w:cs="Tahoma"/>
                      <w:color w:val="333333"/>
                      <w:sz w:val="24"/>
                      <w:szCs w:val="24"/>
                    </w:rPr>
                    <w:t xml:space="preserve">, para atender a suas atividades institucionais, nas suas serventias localizadas na Rua México, nº 158 Centro - Rio de Janeiro, Rua Uruguaiana, nº 174 - Centro - Rio de Janeiro e Rua do Mercado, nº 50 - Centro - Rio de Janeiro, e fora destas, no caso da segurança privada”. </w:t>
                  </w:r>
                </w:p>
                <w:p w:rsidR="00423C30" w:rsidRPr="00423C30" w:rsidRDefault="00423C30" w:rsidP="00423C30">
                  <w:pPr>
                    <w:spacing w:after="324" w:line="240" w:lineRule="auto"/>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3TA/2011</w:t>
                  </w:r>
                  <w:r w:rsidRPr="00423C30">
                    <w:rPr>
                      <w:rFonts w:ascii="Calibri" w:eastAsia="Times New Roman" w:hAnsi="Calibri" w:cs="Tahoma"/>
                      <w:color w:val="000000"/>
                      <w:sz w:val="17"/>
                      <w:szCs w:val="17"/>
                    </w:rPr>
                    <w:t xml:space="preserve"> </w:t>
                  </w:r>
                </w:p>
                <w:tbl>
                  <w:tblPr>
                    <w:tblW w:w="5000" w:type="pct"/>
                    <w:tblCellSpacing w:w="0" w:type="dxa"/>
                    <w:tblCellMar>
                      <w:left w:w="0" w:type="dxa"/>
                      <w:right w:w="0" w:type="dxa"/>
                    </w:tblCellMar>
                    <w:tblLook w:val="04A0"/>
                  </w:tblPr>
                  <w:tblGrid>
                    <w:gridCol w:w="1035"/>
                    <w:gridCol w:w="7109"/>
                  </w:tblGrid>
                  <w:tr w:rsidR="00423C30" w:rsidRPr="00423C30">
                    <w:trPr>
                      <w:tblCellSpacing w:w="0" w:type="dxa"/>
                    </w:trPr>
                    <w:tc>
                      <w:tcPr>
                        <w:tcW w:w="40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Processos nº:</w:t>
                        </w:r>
                      </w:p>
                    </w:tc>
                    <w:tc>
                      <w:tcPr>
                        <w:tcW w:w="460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08131-2367/2010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PROC. REGIONAL TRABALHO 01ª REGIAO - RJ</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Contratada: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MAX SEGURANÇA MÁXIMA LTDA</w:t>
                        </w:r>
                        <w:r w:rsidRPr="00423C30">
                          <w:rPr>
                            <w:rFonts w:ascii="Calibri" w:eastAsia="Times New Roman" w:hAnsi="Calibri" w:cs="Tahoma"/>
                            <w:color w:val="000000"/>
                            <w:sz w:val="17"/>
                            <w:szCs w:val="17"/>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03.007.660/0001-92</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lastRenderedPageBreak/>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 xml:space="preserve">3º Termo Aditivo ao Contrato nº 36/2009 </w:t>
                        </w:r>
                        <w:r w:rsidRPr="00423C30">
                          <w:rPr>
                            <w:rFonts w:ascii="Calibri" w:eastAsia="Times New Roman" w:hAnsi="Calibri" w:cs="Tahoma"/>
                            <w:color w:val="FF0000"/>
                            <w:sz w:val="28"/>
                            <w:szCs w:val="28"/>
                          </w:rPr>
                          <w:t>para acréscimo de 01 (um) posto armado</w:t>
                        </w:r>
                        <w:r w:rsidRPr="00423C30">
                          <w:rPr>
                            <w:rFonts w:ascii="Calibri" w:eastAsia="Times New Roman" w:hAnsi="Calibri" w:cs="Tahoma"/>
                            <w:color w:val="000000"/>
                            <w:sz w:val="17"/>
                            <w:szCs w:val="17"/>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15/04/11</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20/04/11</w:t>
                        </w:r>
                      </w:p>
                    </w:tc>
                  </w:tr>
                  <w:tr w:rsidR="00423C30" w:rsidRPr="00423C30">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Anexos:</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 </w:t>
                        </w:r>
                        <w:hyperlink r:id="rId5" w:tgtFrame="_blank" w:history="1">
                          <w:r w:rsidRPr="00423C30">
                            <w:rPr>
                              <w:rFonts w:ascii="Calibri" w:eastAsia="Times New Roman" w:hAnsi="Calibri" w:cs="Tahoma"/>
                              <w:color w:val="800000"/>
                              <w:sz w:val="17"/>
                            </w:rPr>
                            <w:t>Extrato de termo aditivo</w:t>
                          </w:r>
                          <w:proofErr w:type="gramStart"/>
                        </w:hyperlink>
                        <w:r w:rsidRPr="00423C30">
                          <w:rPr>
                            <w:rFonts w:ascii="Calibri" w:eastAsia="Times New Roman" w:hAnsi="Calibri" w:cs="Tahoma"/>
                            <w:color w:val="000000"/>
                            <w:sz w:val="17"/>
                            <w:szCs w:val="17"/>
                          </w:rPr>
                          <w:t>”</w:t>
                        </w:r>
                        <w:proofErr w:type="gramEnd"/>
                      </w:p>
                    </w:tc>
                  </w:tr>
                </w:tbl>
                <w:p w:rsidR="00423C30" w:rsidRPr="00423C30" w:rsidRDefault="00423C30" w:rsidP="00423C30">
                  <w:pPr>
                    <w:spacing w:after="324" w:line="240" w:lineRule="auto"/>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1TA/2011</w:t>
                  </w:r>
                  <w:r w:rsidRPr="00423C30">
                    <w:rPr>
                      <w:rFonts w:ascii="Calibri" w:eastAsia="Times New Roman" w:hAnsi="Calibri" w:cs="Tahoma"/>
                      <w:color w:val="000000"/>
                      <w:sz w:val="17"/>
                      <w:szCs w:val="17"/>
                    </w:rPr>
                    <w:t xml:space="preserve"> </w:t>
                  </w:r>
                </w:p>
                <w:tbl>
                  <w:tblPr>
                    <w:tblW w:w="5000" w:type="pct"/>
                    <w:tblCellSpacing w:w="0" w:type="dxa"/>
                    <w:tblCellMar>
                      <w:left w:w="0" w:type="dxa"/>
                      <w:right w:w="0" w:type="dxa"/>
                    </w:tblCellMar>
                    <w:tblLook w:val="04A0"/>
                  </w:tblPr>
                  <w:tblGrid>
                    <w:gridCol w:w="1035"/>
                    <w:gridCol w:w="7109"/>
                  </w:tblGrid>
                  <w:tr w:rsidR="00423C30" w:rsidRPr="00423C30">
                    <w:trPr>
                      <w:tblCellSpacing w:w="0" w:type="dxa"/>
                    </w:trPr>
                    <w:tc>
                      <w:tcPr>
                        <w:tcW w:w="40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Processos nº:</w:t>
                        </w:r>
                      </w:p>
                    </w:tc>
                    <w:tc>
                      <w:tcPr>
                        <w:tcW w:w="460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08131-0255/11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PROC. REGIONAL TRABALHO 01ª REGIAO - RJ</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Contratada: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proofErr w:type="spellStart"/>
                        <w:r w:rsidRPr="00423C30">
                          <w:rPr>
                            <w:rFonts w:ascii="Calibri" w:eastAsia="Times New Roman" w:hAnsi="Calibri" w:cs="Tahoma"/>
                            <w:b/>
                            <w:bCs/>
                            <w:color w:val="000000"/>
                            <w:sz w:val="28"/>
                            <w:szCs w:val="28"/>
                          </w:rPr>
                          <w:t>ANGEL'S</w:t>
                        </w:r>
                        <w:proofErr w:type="spellEnd"/>
                        <w:r w:rsidRPr="00423C30">
                          <w:rPr>
                            <w:rFonts w:ascii="Calibri" w:eastAsia="Times New Roman" w:hAnsi="Calibri" w:cs="Tahoma"/>
                            <w:b/>
                            <w:bCs/>
                            <w:color w:val="000000"/>
                            <w:sz w:val="28"/>
                            <w:szCs w:val="28"/>
                          </w:rPr>
                          <w:t xml:space="preserve"> SEGURANÇA E VIGILÂNCIA LTDA</w:t>
                        </w:r>
                        <w:r w:rsidRPr="00423C30">
                          <w:rPr>
                            <w:rFonts w:ascii="Calibri" w:eastAsia="Times New Roman" w:hAnsi="Calibri" w:cs="Tahoma"/>
                            <w:color w:val="000000"/>
                            <w:sz w:val="28"/>
                            <w:szCs w:val="28"/>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03.372.304/0001-78</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1º Termo Aditivo ao Contrato nº 19/2010 - </w:t>
                        </w:r>
                        <w:r w:rsidRPr="00423C30">
                          <w:rPr>
                            <w:rFonts w:ascii="Calibri" w:eastAsia="Times New Roman" w:hAnsi="Calibri" w:cs="Tahoma"/>
                            <w:b/>
                            <w:bCs/>
                            <w:color w:val="FF0000"/>
                            <w:sz w:val="17"/>
                            <w:szCs w:val="17"/>
                          </w:rPr>
                          <w:t xml:space="preserve">vigilância armada e desarmada para </w:t>
                        </w:r>
                        <w:r w:rsidRPr="00423C30">
                          <w:rPr>
                            <w:rFonts w:ascii="Calibri" w:eastAsia="Times New Roman" w:hAnsi="Calibri" w:cs="Tahoma"/>
                            <w:color w:val="FF0000"/>
                            <w:sz w:val="17"/>
                            <w:szCs w:val="17"/>
                          </w:rPr>
                          <w:t>a</w:t>
                        </w:r>
                        <w:r w:rsidRPr="00423C30">
                          <w:rPr>
                            <w:rFonts w:ascii="Calibri" w:eastAsia="Times New Roman" w:hAnsi="Calibri" w:cs="Tahoma"/>
                            <w:color w:val="000000"/>
                            <w:sz w:val="17"/>
                            <w:szCs w:val="17"/>
                          </w:rPr>
                          <w:t xml:space="preserve"> </w:t>
                        </w:r>
                        <w:r w:rsidRPr="00423C30">
                          <w:rPr>
                            <w:rFonts w:ascii="Calibri" w:eastAsia="Times New Roman" w:hAnsi="Calibri" w:cs="Tahoma"/>
                            <w:color w:val="FF0000"/>
                            <w:sz w:val="17"/>
                            <w:szCs w:val="17"/>
                          </w:rPr>
                          <w:t>PTM de Petrópolis - prorrogação</w:t>
                        </w:r>
                        <w:r w:rsidRPr="00423C30">
                          <w:rPr>
                            <w:rFonts w:ascii="Calibri" w:eastAsia="Times New Roman" w:hAnsi="Calibri" w:cs="Tahoma"/>
                            <w:color w:val="000000"/>
                            <w:sz w:val="17"/>
                            <w:szCs w:val="17"/>
                          </w:rPr>
                          <w:t xml:space="preserve">.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28/03/11</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05/04/11</w:t>
                        </w:r>
                      </w:p>
                    </w:tc>
                  </w:tr>
                  <w:tr w:rsidR="00423C30" w:rsidRPr="00423C30">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Anexos:</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 </w:t>
                        </w:r>
                        <w:hyperlink r:id="rId6" w:tgtFrame="_blank" w:history="1">
                          <w:r w:rsidRPr="00423C30">
                            <w:rPr>
                              <w:rFonts w:ascii="Calibri" w:eastAsia="Times New Roman" w:hAnsi="Calibri" w:cs="Tahoma"/>
                              <w:color w:val="800000"/>
                              <w:sz w:val="17"/>
                            </w:rPr>
                            <w:t>Extrato de termo aditivo</w:t>
                          </w:r>
                        </w:hyperlink>
                        <w:proofErr w:type="gramStart"/>
                        <w:r w:rsidRPr="00423C30">
                          <w:rPr>
                            <w:rFonts w:ascii="Calibri" w:eastAsia="Times New Roman" w:hAnsi="Calibri" w:cs="Tahoma"/>
                            <w:color w:val="000000"/>
                            <w:sz w:val="17"/>
                            <w:szCs w:val="17"/>
                          </w:rPr>
                          <w:t>” </w:t>
                        </w:r>
                        <w:proofErr w:type="gramEnd"/>
                      </w:p>
                    </w:tc>
                  </w:tr>
                </w:tbl>
                <w:p w:rsidR="00423C30" w:rsidRPr="00423C30" w:rsidRDefault="00423C30" w:rsidP="00423C30">
                  <w:pPr>
                    <w:spacing w:after="0" w:line="240" w:lineRule="auto"/>
                    <w:jc w:val="center"/>
                    <w:rPr>
                      <w:rFonts w:ascii="Calibri" w:eastAsia="Times New Roman" w:hAnsi="Calibri" w:cs="Arial"/>
                      <w:color w:val="000000"/>
                      <w:sz w:val="17"/>
                      <w:szCs w:val="17"/>
                    </w:rPr>
                  </w:pPr>
                  <w:r w:rsidRPr="00423C30">
                    <w:rPr>
                      <w:rFonts w:ascii="Calibri" w:eastAsia="Times New Roman" w:hAnsi="Calibri" w:cs="Arial"/>
                      <w:color w:val="000000"/>
                      <w:sz w:val="17"/>
                      <w:szCs w:val="17"/>
                    </w:rPr>
                    <w:pict>
                      <v:rect id="_x0000_i1025" style="width:425.2pt;height:1.5pt" o:hralign="center" o:hrstd="t" o:hr="t" fillcolor="gray" stroked="f"/>
                    </w:pic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2TA/2011</w:t>
                  </w:r>
                  <w:r w:rsidRPr="00423C30">
                    <w:rPr>
                      <w:rFonts w:ascii="Calibri" w:eastAsia="Times New Roman" w:hAnsi="Calibri" w:cs="Tahoma"/>
                      <w:color w:val="000000"/>
                      <w:sz w:val="17"/>
                      <w:szCs w:val="17"/>
                    </w:rPr>
                    <w:t xml:space="preserve"> </w:t>
                  </w:r>
                </w:p>
                <w:tbl>
                  <w:tblPr>
                    <w:tblW w:w="5000" w:type="pct"/>
                    <w:tblCellSpacing w:w="0" w:type="dxa"/>
                    <w:tblCellMar>
                      <w:left w:w="0" w:type="dxa"/>
                      <w:right w:w="0" w:type="dxa"/>
                    </w:tblCellMar>
                    <w:tblLook w:val="04A0"/>
                  </w:tblPr>
                  <w:tblGrid>
                    <w:gridCol w:w="1035"/>
                    <w:gridCol w:w="7109"/>
                  </w:tblGrid>
                  <w:tr w:rsidR="00423C30" w:rsidRPr="00423C30">
                    <w:trPr>
                      <w:tblCellSpacing w:w="0" w:type="dxa"/>
                    </w:trPr>
                    <w:tc>
                      <w:tcPr>
                        <w:tcW w:w="40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Processos nº:</w:t>
                        </w:r>
                      </w:p>
                    </w:tc>
                    <w:tc>
                      <w:tcPr>
                        <w:tcW w:w="460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08131-2461/2010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PROC. REGIONAL TRABALHO 01ª REGIAO - RJ</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lastRenderedPageBreak/>
                          <w:t>Contratada: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MAX SEGURANÇA MÁXIMA LTDA</w:t>
                        </w:r>
                        <w:r w:rsidRPr="00423C30">
                          <w:rPr>
                            <w:rFonts w:ascii="Calibri" w:eastAsia="Times New Roman" w:hAnsi="Calibri" w:cs="Tahoma"/>
                            <w:color w:val="000000"/>
                            <w:sz w:val="28"/>
                            <w:szCs w:val="28"/>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03.007.660/0001-92</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2º Termo Aditivo ao Contrato 03/2010 - </w:t>
                        </w:r>
                        <w:r w:rsidRPr="00423C30">
                          <w:rPr>
                            <w:rFonts w:ascii="Calibri" w:eastAsia="Times New Roman" w:hAnsi="Calibri" w:cs="Tahoma"/>
                            <w:b/>
                            <w:bCs/>
                            <w:color w:val="FF0000"/>
                            <w:sz w:val="17"/>
                            <w:szCs w:val="17"/>
                          </w:rPr>
                          <w:t>vigilância armada e desarmada PTM de Niterói - prorrogação.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05/01/11</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17/01/11</w:t>
                        </w:r>
                      </w:p>
                    </w:tc>
                  </w:tr>
                  <w:tr w:rsidR="00423C30" w:rsidRPr="00423C30">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Anexos:</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Default="00423C30" w:rsidP="00423C30">
                        <w:pPr>
                          <w:spacing w:after="324" w:line="240" w:lineRule="auto"/>
                          <w:jc w:val="both"/>
                          <w:rPr>
                            <w:rFonts w:ascii="Calibri" w:eastAsia="Times New Roman" w:hAnsi="Calibri" w:cs="Tahoma"/>
                            <w:color w:val="000000"/>
                            <w:sz w:val="17"/>
                            <w:szCs w:val="17"/>
                          </w:rPr>
                        </w:pPr>
                        <w:r w:rsidRPr="00423C30">
                          <w:rPr>
                            <w:rFonts w:ascii="Calibri" w:eastAsia="Times New Roman" w:hAnsi="Calibri" w:cs="Tahoma"/>
                            <w:color w:val="000000"/>
                            <w:sz w:val="17"/>
                            <w:szCs w:val="17"/>
                          </w:rPr>
                          <w:t xml:space="preserve">• </w:t>
                        </w:r>
                        <w:hyperlink r:id="rId7" w:tgtFrame="_blank" w:history="1">
                          <w:r w:rsidRPr="00423C30">
                            <w:rPr>
                              <w:rFonts w:ascii="Calibri" w:eastAsia="Times New Roman" w:hAnsi="Calibri" w:cs="Tahoma"/>
                              <w:color w:val="800000"/>
                              <w:sz w:val="17"/>
                            </w:rPr>
                            <w:t>Extrato de contrato</w:t>
                          </w:r>
                          <w:proofErr w:type="gramStart"/>
                        </w:hyperlink>
                        <w:r w:rsidRPr="00423C30">
                          <w:rPr>
                            <w:rFonts w:ascii="Calibri" w:eastAsia="Times New Roman" w:hAnsi="Calibri" w:cs="Tahoma"/>
                            <w:color w:val="000000"/>
                            <w:sz w:val="17"/>
                            <w:szCs w:val="17"/>
                          </w:rPr>
                          <w:t>”</w:t>
                        </w:r>
                        <w:proofErr w:type="gramEnd"/>
                      </w:p>
                      <w:p w:rsidR="00423C30" w:rsidRPr="00423C30" w:rsidRDefault="00423C30" w:rsidP="00423C30">
                        <w:pPr>
                          <w:spacing w:after="324" w:line="240" w:lineRule="auto"/>
                          <w:jc w:val="both"/>
                          <w:rPr>
                            <w:rFonts w:ascii="Tahoma" w:eastAsia="Times New Roman" w:hAnsi="Tahoma" w:cs="Tahoma"/>
                            <w:color w:val="2A2A2A"/>
                            <w:sz w:val="20"/>
                            <w:szCs w:val="20"/>
                          </w:rPr>
                        </w:pPr>
                      </w:p>
                    </w:tc>
                  </w:tr>
                </w:tbl>
                <w:p w:rsidR="00423C30" w:rsidRPr="00423C30" w:rsidRDefault="00423C30" w:rsidP="00423C30">
                  <w:pPr>
                    <w:spacing w:after="0" w:line="240" w:lineRule="auto"/>
                    <w:jc w:val="center"/>
                    <w:rPr>
                      <w:rFonts w:ascii="Calibri" w:eastAsia="Times New Roman" w:hAnsi="Calibri" w:cs="Arial"/>
                      <w:color w:val="000000"/>
                      <w:sz w:val="17"/>
                      <w:szCs w:val="17"/>
                    </w:rPr>
                  </w:pPr>
                  <w:r w:rsidRPr="00423C30">
                    <w:rPr>
                      <w:rFonts w:ascii="Calibri" w:eastAsia="Times New Roman" w:hAnsi="Calibri" w:cs="Arial"/>
                      <w:color w:val="000000"/>
                      <w:sz w:val="17"/>
                      <w:szCs w:val="17"/>
                    </w:rPr>
                    <w:pict>
                      <v:rect id="_x0000_i1026" style="width:425.2pt;height:1.5pt" o:hralign="center" o:hrstd="t" o:hr="t" fillcolor="gray" stroked="f"/>
                    </w:pic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2TA/2011</w:t>
                  </w:r>
                  <w:r w:rsidRPr="00423C30">
                    <w:rPr>
                      <w:rFonts w:ascii="Calibri" w:eastAsia="Times New Roman" w:hAnsi="Calibri" w:cs="Tahoma"/>
                      <w:color w:val="000000"/>
                      <w:sz w:val="17"/>
                      <w:szCs w:val="17"/>
                    </w:rPr>
                    <w:t xml:space="preserve"> </w:t>
                  </w:r>
                </w:p>
                <w:tbl>
                  <w:tblPr>
                    <w:tblW w:w="5000" w:type="pct"/>
                    <w:tblCellSpacing w:w="0" w:type="dxa"/>
                    <w:tblCellMar>
                      <w:left w:w="0" w:type="dxa"/>
                      <w:right w:w="0" w:type="dxa"/>
                    </w:tblCellMar>
                    <w:tblLook w:val="04A0"/>
                  </w:tblPr>
                  <w:tblGrid>
                    <w:gridCol w:w="1324"/>
                    <w:gridCol w:w="6820"/>
                  </w:tblGrid>
                  <w:tr w:rsidR="00423C30" w:rsidRPr="00423C30">
                    <w:trPr>
                      <w:tblCellSpacing w:w="0" w:type="dxa"/>
                    </w:trPr>
                    <w:tc>
                      <w:tcPr>
                        <w:tcW w:w="813"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Processos nº:</w:t>
                        </w:r>
                      </w:p>
                    </w:tc>
                    <w:tc>
                      <w:tcPr>
                        <w:tcW w:w="4187"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08131-2459/10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PROC. REGIONAL TRABALHO 01ª REGIAO - RJ</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Contratada: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MAX SERGURANÇA MÁXIMA LTDA</w:t>
                        </w:r>
                        <w:r w:rsidRPr="00423C30">
                          <w:rPr>
                            <w:rFonts w:ascii="Calibri" w:eastAsia="Times New Roman" w:hAnsi="Calibri" w:cs="Tahoma"/>
                            <w:color w:val="000000"/>
                            <w:sz w:val="28"/>
                            <w:szCs w:val="28"/>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03.007.660/0001-92</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2º Termo Aditivo ao Contrato 01/2010 - </w:t>
                        </w:r>
                        <w:r w:rsidRPr="00423C30">
                          <w:rPr>
                            <w:rFonts w:ascii="Calibri" w:eastAsia="Times New Roman" w:hAnsi="Calibri" w:cs="Tahoma"/>
                            <w:b/>
                            <w:bCs/>
                            <w:color w:val="FF0000"/>
                            <w:sz w:val="17"/>
                            <w:szCs w:val="17"/>
                          </w:rPr>
                          <w:t>vigilância PTM de Nova Iguaçu - prorrogação</w:t>
                        </w:r>
                        <w:r w:rsidRPr="00423C30">
                          <w:rPr>
                            <w:rFonts w:ascii="Calibri" w:eastAsia="Times New Roman" w:hAnsi="Calibri" w:cs="Tahoma"/>
                            <w:color w:val="FF0000"/>
                            <w:sz w:val="17"/>
                            <w:szCs w:val="17"/>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05/01/11</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17/01/11</w:t>
                        </w:r>
                      </w:p>
                    </w:tc>
                  </w:tr>
                  <w:tr w:rsidR="00423C30" w:rsidRPr="00423C30">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Anexos:</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 </w:t>
                        </w:r>
                        <w:hyperlink r:id="rId8" w:tgtFrame="_blank" w:history="1">
                          <w:r w:rsidRPr="00423C30">
                            <w:rPr>
                              <w:rFonts w:ascii="Calibri" w:eastAsia="Times New Roman" w:hAnsi="Calibri" w:cs="Tahoma"/>
                              <w:color w:val="800000"/>
                              <w:sz w:val="17"/>
                            </w:rPr>
                            <w:t>Extrato de termo aditivo</w:t>
                          </w:r>
                          <w:proofErr w:type="gramStart"/>
                        </w:hyperlink>
                        <w:r w:rsidRPr="00423C30">
                          <w:rPr>
                            <w:rFonts w:ascii="Calibri" w:eastAsia="Times New Roman" w:hAnsi="Calibri" w:cs="Tahoma"/>
                            <w:color w:val="000000"/>
                            <w:sz w:val="17"/>
                            <w:szCs w:val="17"/>
                          </w:rPr>
                          <w:t>”</w:t>
                        </w:r>
                        <w:proofErr w:type="gramEnd"/>
                      </w:p>
                    </w:tc>
                  </w:tr>
                </w:tbl>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28"/>
                      <w:szCs w:val="28"/>
                    </w:rPr>
                    <w:t>“EXTRATO DE TERMO ADITIVO</w:t>
                  </w:r>
                </w:p>
                <w:p w:rsidR="00423C30" w:rsidRDefault="00423C30" w:rsidP="00423C30">
                  <w:pPr>
                    <w:spacing w:after="324" w:line="240" w:lineRule="auto"/>
                    <w:jc w:val="both"/>
                    <w:rPr>
                      <w:rFonts w:ascii="Calibri" w:eastAsia="Times New Roman" w:hAnsi="Calibri" w:cs="Tahoma"/>
                      <w:color w:val="2A2A2A"/>
                      <w:sz w:val="28"/>
                      <w:szCs w:val="28"/>
                    </w:rPr>
                  </w:pPr>
                  <w:r w:rsidRPr="00423C30">
                    <w:rPr>
                      <w:rFonts w:ascii="Calibri" w:eastAsia="Times New Roman" w:hAnsi="Calibri" w:cs="Tahoma"/>
                      <w:color w:val="2A2A2A"/>
                      <w:sz w:val="28"/>
                      <w:szCs w:val="28"/>
                    </w:rPr>
                    <w:t xml:space="preserve">Contratante: </w:t>
                  </w:r>
                  <w:r w:rsidRPr="00423C30">
                    <w:rPr>
                      <w:rFonts w:ascii="Calibri" w:eastAsia="Times New Roman" w:hAnsi="Calibri" w:cs="Tahoma"/>
                      <w:b/>
                      <w:bCs/>
                      <w:color w:val="2A2A2A"/>
                      <w:sz w:val="28"/>
                      <w:szCs w:val="28"/>
                    </w:rPr>
                    <w:t>União Federal/Ministério Público do Trabalho/Procuradoria</w:t>
                  </w:r>
                  <w:r>
                    <w:rPr>
                      <w:rFonts w:ascii="Calibri" w:eastAsia="Times New Roman" w:hAnsi="Calibri" w:cs="Tahoma"/>
                      <w:b/>
                      <w:bCs/>
                      <w:color w:val="2A2A2A"/>
                      <w:sz w:val="28"/>
                      <w:szCs w:val="28"/>
                    </w:rPr>
                    <w:t xml:space="preserve"> </w:t>
                  </w:r>
                  <w:r w:rsidRPr="00423C30">
                    <w:rPr>
                      <w:rFonts w:ascii="Calibri" w:eastAsia="Times New Roman" w:hAnsi="Calibri" w:cs="Tahoma"/>
                      <w:b/>
                      <w:bCs/>
                      <w:color w:val="2A2A2A"/>
                      <w:sz w:val="28"/>
                      <w:szCs w:val="28"/>
                    </w:rPr>
                    <w:t>Regional do Trabalho da 1ª Região/RJ</w:t>
                  </w:r>
                  <w:r w:rsidRPr="00423C30">
                    <w:rPr>
                      <w:rFonts w:ascii="Calibri" w:eastAsia="Times New Roman" w:hAnsi="Calibri" w:cs="Tahoma"/>
                      <w:color w:val="2A2A2A"/>
                      <w:sz w:val="28"/>
                      <w:szCs w:val="28"/>
                    </w:rPr>
                    <w:t xml:space="preserve">.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28"/>
                      <w:szCs w:val="28"/>
                    </w:rPr>
                    <w:lastRenderedPageBreak/>
                    <w:t xml:space="preserve">Contratada: </w:t>
                  </w:r>
                  <w:r w:rsidRPr="00423C30">
                    <w:rPr>
                      <w:rFonts w:ascii="Calibri" w:eastAsia="Times New Roman" w:hAnsi="Calibri" w:cs="Tahoma"/>
                      <w:b/>
                      <w:bCs/>
                      <w:color w:val="2A2A2A"/>
                      <w:sz w:val="28"/>
                      <w:szCs w:val="28"/>
                    </w:rPr>
                    <w:t>Max Segurança</w:t>
                  </w:r>
                  <w:r>
                    <w:rPr>
                      <w:rFonts w:ascii="Calibri" w:eastAsia="Times New Roman" w:hAnsi="Calibri" w:cs="Tahoma"/>
                      <w:b/>
                      <w:bCs/>
                      <w:color w:val="2A2A2A"/>
                      <w:sz w:val="28"/>
                      <w:szCs w:val="28"/>
                    </w:rPr>
                    <w:t xml:space="preserve"> </w:t>
                  </w:r>
                  <w:r w:rsidRPr="00423C30">
                    <w:rPr>
                      <w:rFonts w:ascii="Calibri" w:eastAsia="Times New Roman" w:hAnsi="Calibri" w:cs="Tahoma"/>
                      <w:b/>
                      <w:bCs/>
                      <w:color w:val="2A2A2A"/>
                      <w:sz w:val="28"/>
                      <w:szCs w:val="28"/>
                    </w:rPr>
                    <w:t>Máxima Ltda</w:t>
                  </w:r>
                  <w:r w:rsidRPr="00423C30">
                    <w:rPr>
                      <w:rFonts w:ascii="Calibri" w:eastAsia="Times New Roman" w:hAnsi="Calibri" w:cs="Tahoma"/>
                      <w:color w:val="2A2A2A"/>
                      <w:sz w:val="28"/>
                      <w:szCs w:val="28"/>
                    </w:rPr>
                    <w:t>. Processo PRT n.º 08131-2459/2010, Segundo Termo</w:t>
                  </w:r>
                  <w:r>
                    <w:rPr>
                      <w:rFonts w:ascii="Calibri" w:eastAsia="Times New Roman" w:hAnsi="Calibri" w:cs="Tahoma"/>
                      <w:color w:val="2A2A2A"/>
                      <w:sz w:val="28"/>
                      <w:szCs w:val="28"/>
                    </w:rPr>
                    <w:t xml:space="preserve"> </w:t>
                  </w:r>
                  <w:r w:rsidRPr="00423C30">
                    <w:rPr>
                      <w:rFonts w:ascii="Calibri" w:eastAsia="Times New Roman" w:hAnsi="Calibri" w:cs="Tahoma"/>
                      <w:color w:val="2A2A2A"/>
                      <w:sz w:val="28"/>
                      <w:szCs w:val="28"/>
                    </w:rPr>
                    <w:t xml:space="preserve">Aditivo ao Contrato n.º 01/2010, </w:t>
                  </w:r>
                  <w:r w:rsidRPr="00423C30">
                    <w:rPr>
                      <w:rFonts w:ascii="Calibri" w:eastAsia="Times New Roman" w:hAnsi="Calibri" w:cs="Tahoma"/>
                      <w:b/>
                      <w:bCs/>
                      <w:color w:val="2A2A2A"/>
                      <w:sz w:val="28"/>
                      <w:szCs w:val="28"/>
                    </w:rPr>
                    <w:t>de prestação de serviços de vigilância</w:t>
                  </w:r>
                  <w:r>
                    <w:rPr>
                      <w:rFonts w:ascii="Calibri" w:eastAsia="Times New Roman" w:hAnsi="Calibri" w:cs="Tahoma"/>
                      <w:b/>
                      <w:bCs/>
                      <w:color w:val="2A2A2A"/>
                      <w:sz w:val="28"/>
                      <w:szCs w:val="28"/>
                    </w:rPr>
                    <w:t xml:space="preserve"> </w:t>
                  </w:r>
                  <w:r w:rsidRPr="00423C30">
                    <w:rPr>
                      <w:rFonts w:ascii="Calibri" w:eastAsia="Times New Roman" w:hAnsi="Calibri" w:cs="Tahoma"/>
                      <w:b/>
                      <w:bCs/>
                      <w:color w:val="2A2A2A"/>
                      <w:sz w:val="28"/>
                      <w:szCs w:val="28"/>
                    </w:rPr>
                    <w:t>armada e desarmada</w:t>
                  </w:r>
                  <w:r w:rsidRPr="00423C30">
                    <w:rPr>
                      <w:rFonts w:ascii="Calibri" w:eastAsia="Times New Roman" w:hAnsi="Calibri" w:cs="Tahoma"/>
                      <w:color w:val="2A2A2A"/>
                      <w:sz w:val="28"/>
                      <w:szCs w:val="28"/>
                    </w:rPr>
                    <w:t xml:space="preserve"> para a Procuradoria do Trabalho </w:t>
                  </w:r>
                  <w:r w:rsidRPr="00423C30">
                    <w:rPr>
                      <w:rFonts w:ascii="Calibri" w:eastAsia="Times New Roman" w:hAnsi="Calibri" w:cs="Tahoma"/>
                      <w:color w:val="FF0000"/>
                      <w:sz w:val="28"/>
                      <w:szCs w:val="28"/>
                    </w:rPr>
                    <w:t>no Município de</w:t>
                  </w:r>
                  <w:r>
                    <w:rPr>
                      <w:rFonts w:ascii="Calibri" w:eastAsia="Times New Roman" w:hAnsi="Calibri" w:cs="Tahoma"/>
                      <w:color w:val="FF0000"/>
                      <w:sz w:val="28"/>
                      <w:szCs w:val="28"/>
                    </w:rPr>
                    <w:t xml:space="preserve"> </w:t>
                  </w:r>
                  <w:r w:rsidRPr="00423C30">
                    <w:rPr>
                      <w:rFonts w:ascii="Calibri" w:eastAsia="Times New Roman" w:hAnsi="Calibri" w:cs="Tahoma"/>
                      <w:color w:val="FF0000"/>
                      <w:sz w:val="28"/>
                      <w:szCs w:val="28"/>
                    </w:rPr>
                    <w:t>Nova Iguaçu</w:t>
                  </w:r>
                  <w:r w:rsidRPr="00423C30">
                    <w:rPr>
                      <w:rFonts w:ascii="Calibri" w:eastAsia="Times New Roman" w:hAnsi="Calibri" w:cs="Tahoma"/>
                      <w:color w:val="2A2A2A"/>
                      <w:sz w:val="28"/>
                      <w:szCs w:val="28"/>
                    </w:rPr>
                    <w:t>, alterando as Cláusulas Sexta e Doze que tratam,</w:t>
                  </w:r>
                  <w:r>
                    <w:rPr>
                      <w:rFonts w:ascii="Calibri" w:eastAsia="Times New Roman" w:hAnsi="Calibri" w:cs="Tahoma"/>
                      <w:color w:val="2A2A2A"/>
                      <w:sz w:val="28"/>
                      <w:szCs w:val="28"/>
                    </w:rPr>
                    <w:t xml:space="preserve"> </w:t>
                  </w:r>
                  <w:r w:rsidRPr="00423C30">
                    <w:rPr>
                      <w:rFonts w:ascii="Calibri" w:eastAsia="Times New Roman" w:hAnsi="Calibri" w:cs="Tahoma"/>
                      <w:color w:val="2A2A2A"/>
                      <w:sz w:val="28"/>
                      <w:szCs w:val="28"/>
                    </w:rPr>
                    <w:t xml:space="preserve">respectivamente, da vigência e da garantia contratual. </w:t>
                  </w:r>
                  <w:r w:rsidRPr="00423C30">
                    <w:rPr>
                      <w:rFonts w:ascii="Calibri" w:eastAsia="Times New Roman" w:hAnsi="Calibri" w:cs="Tahoma"/>
                      <w:color w:val="FF0000"/>
                      <w:sz w:val="28"/>
                      <w:szCs w:val="28"/>
                    </w:rPr>
                    <w:t>Vigência: 11.01.2011 a 11.01.2012.</w:t>
                  </w:r>
                  <w:r w:rsidRPr="00423C30">
                    <w:rPr>
                      <w:rFonts w:ascii="Calibri" w:eastAsia="Times New Roman" w:hAnsi="Calibri" w:cs="Tahoma"/>
                      <w:color w:val="2A2A2A"/>
                      <w:sz w:val="28"/>
                      <w:szCs w:val="28"/>
                    </w:rPr>
                    <w:t xml:space="preserve"> Fundamento Legal: art. 57, inc. II, da Lei</w:t>
                  </w:r>
                  <w:r w:rsidRPr="00423C30">
                    <w:rPr>
                      <w:rFonts w:ascii="Calibri" w:eastAsia="Times New Roman" w:hAnsi="Calibri" w:cs="Tahoma"/>
                      <w:color w:val="FF0000"/>
                      <w:sz w:val="28"/>
                      <w:szCs w:val="28"/>
                    </w:rPr>
                    <w:t xml:space="preserve"> </w:t>
                  </w:r>
                  <w:r w:rsidRPr="00423C30">
                    <w:rPr>
                      <w:rFonts w:ascii="Calibri" w:eastAsia="Times New Roman" w:hAnsi="Calibri" w:cs="Tahoma"/>
                      <w:color w:val="2A2A2A"/>
                      <w:sz w:val="28"/>
                      <w:szCs w:val="28"/>
                    </w:rPr>
                    <w:t xml:space="preserve">8666/93. Data da Assinatura: 05.01.2011. </w:t>
                  </w:r>
                  <w:proofErr w:type="gramStart"/>
                  <w:r w:rsidRPr="00423C30">
                    <w:rPr>
                      <w:rFonts w:ascii="Calibri" w:eastAsia="Times New Roman" w:hAnsi="Calibri" w:cs="Tahoma"/>
                      <w:color w:val="2A2A2A"/>
                      <w:sz w:val="28"/>
                      <w:szCs w:val="28"/>
                    </w:rPr>
                    <w:t>Assinam: pela Contratante, Dr.</w:t>
                  </w:r>
                  <w:r w:rsidRPr="00423C30">
                    <w:rPr>
                      <w:rFonts w:ascii="Calibri" w:eastAsia="Times New Roman" w:hAnsi="Calibri" w:cs="Tahoma"/>
                      <w:color w:val="FF0000"/>
                      <w:sz w:val="28"/>
                      <w:szCs w:val="28"/>
                    </w:rPr>
                    <w:t xml:space="preserve"> </w:t>
                  </w:r>
                  <w:r w:rsidRPr="00423C30">
                    <w:rPr>
                      <w:rFonts w:ascii="Calibri" w:eastAsia="Times New Roman" w:hAnsi="Calibri" w:cs="Tahoma"/>
                      <w:color w:val="2A2A2A"/>
                      <w:sz w:val="28"/>
                      <w:szCs w:val="28"/>
                    </w:rPr>
                    <w:t>Jose Antonio Vieira de Freitas Filho, Procurador-Chefe, e, pela</w:t>
                  </w:r>
                  <w:r w:rsidRPr="00423C30">
                    <w:rPr>
                      <w:rFonts w:ascii="Calibri" w:eastAsia="Times New Roman" w:hAnsi="Calibri" w:cs="Tahoma"/>
                      <w:color w:val="FF0000"/>
                      <w:sz w:val="28"/>
                      <w:szCs w:val="28"/>
                    </w:rPr>
                    <w:t xml:space="preserve"> </w:t>
                  </w:r>
                  <w:r w:rsidRPr="00423C30">
                    <w:rPr>
                      <w:rFonts w:ascii="Calibri" w:eastAsia="Times New Roman" w:hAnsi="Calibri" w:cs="Tahoma"/>
                      <w:color w:val="2A2A2A"/>
                      <w:sz w:val="28"/>
                      <w:szCs w:val="28"/>
                    </w:rPr>
                    <w:t>Contratada, o Sr. José Gabriel Ferreira, Sócio-Administrador.”</w:t>
                  </w:r>
                  <w:proofErr w:type="gramEnd"/>
                </w:p>
                <w:p w:rsidR="00423C30" w:rsidRPr="00423C30" w:rsidRDefault="00423C30" w:rsidP="00423C30">
                  <w:pPr>
                    <w:spacing w:after="324" w:line="240" w:lineRule="auto"/>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r w:rsidRPr="00423C30">
                    <w:rPr>
                      <w:rFonts w:ascii="Calibri" w:eastAsia="Times New Roman" w:hAnsi="Calibri" w:cs="Tahoma"/>
                      <w:color w:val="000000"/>
                      <w:sz w:val="28"/>
                      <w:szCs w:val="28"/>
                    </w:rPr>
                    <w:t>“LICITAÇÃO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Pregão Eletrônico nº 001/2011</w:t>
                  </w:r>
                  <w:r w:rsidRPr="00423C30">
                    <w:rPr>
                      <w:rFonts w:ascii="Calibri" w:eastAsia="Times New Roman" w:hAnsi="Calibri" w:cs="Tahoma"/>
                      <w:color w:val="000000"/>
                      <w:sz w:val="28"/>
                      <w:szCs w:val="28"/>
                    </w:rPr>
                    <w:t xml:space="preserve"> </w:t>
                  </w:r>
                </w:p>
                <w:tbl>
                  <w:tblPr>
                    <w:tblW w:w="0" w:type="auto"/>
                    <w:tblCellSpacing w:w="0" w:type="dxa"/>
                    <w:tblCellMar>
                      <w:left w:w="0" w:type="dxa"/>
                      <w:right w:w="0" w:type="dxa"/>
                    </w:tblCellMar>
                    <w:tblLook w:val="04A0"/>
                  </w:tblPr>
                  <w:tblGrid>
                    <w:gridCol w:w="1213"/>
                    <w:gridCol w:w="6931"/>
                  </w:tblGrid>
                  <w:tr w:rsidR="00423C30" w:rsidRPr="00423C30">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Contratação de serviços de vigilância armada e desarmada, na escala 44 horas semanais, para atender à Procuradoria do Trabalho no Município de Volta Redonda.</w:t>
                        </w:r>
                      </w:p>
                    </w:tc>
                  </w:tr>
                  <w:tr w:rsidR="00423C30" w:rsidRPr="00423C30">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Abertura: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proofErr w:type="gramStart"/>
                        <w:r w:rsidRPr="00423C30">
                          <w:rPr>
                            <w:rFonts w:ascii="Calibri" w:eastAsia="Times New Roman" w:hAnsi="Calibri" w:cs="Tahoma"/>
                            <w:color w:val="000000"/>
                            <w:sz w:val="28"/>
                            <w:szCs w:val="28"/>
                          </w:rPr>
                          <w:t>20/05/2011”</w:t>
                        </w:r>
                        <w:proofErr w:type="gramEnd"/>
                      </w:p>
                    </w:tc>
                  </w:tr>
                </w:tbl>
                <w:p w:rsidR="00423C30" w:rsidRPr="00423C30" w:rsidRDefault="00423C30" w:rsidP="00423C30">
                  <w:pPr>
                    <w:spacing w:after="324" w:line="240" w:lineRule="auto"/>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r w:rsidRPr="00423C30">
                    <w:rPr>
                      <w:rFonts w:ascii="Calibri" w:eastAsia="Times New Roman" w:hAnsi="Calibri" w:cs="Tahoma"/>
                      <w:b/>
                      <w:bCs/>
                      <w:color w:val="2A2A2A"/>
                      <w:sz w:val="24"/>
                      <w:szCs w:val="24"/>
                    </w:rPr>
                    <w:t>OUTRAS ATRIBUIÇÕES NO NOSSO CARGO: (EDITAL Nº 1 – PGR/MPU, DE 30 DE JUNHO DE 2010).</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Times New Roman" w:eastAsia="Times New Roman" w:hAnsi="Times New Roman" w:cs="Times New Roman"/>
                      <w:color w:val="2A2A2A"/>
                      <w:sz w:val="24"/>
                      <w:szCs w:val="24"/>
                    </w:rPr>
                    <w:t> </w:t>
                  </w:r>
                  <w:r w:rsidRPr="00423C30">
                    <w:rPr>
                      <w:rFonts w:ascii="Symbol" w:eastAsia="Times New Roman" w:hAnsi="Symbol" w:cs="Tahoma"/>
                      <w:color w:val="FF0000"/>
                      <w:sz w:val="24"/>
                      <w:szCs w:val="24"/>
                    </w:rPr>
                    <w:t></w:t>
                  </w:r>
                  <w:r w:rsidRPr="00423C30">
                    <w:rPr>
                      <w:rFonts w:ascii="Times New Roman" w:eastAsia="Times New Roman" w:hAnsi="Times New Roman" w:cs="Times New Roman"/>
                      <w:color w:val="FF0000"/>
                      <w:sz w:val="14"/>
                      <w:szCs w:val="14"/>
                    </w:rPr>
                    <w:t xml:space="preserve">         </w:t>
                  </w:r>
                  <w:r w:rsidRPr="00423C30">
                    <w:rPr>
                      <w:rFonts w:ascii="Times New Roman" w:eastAsia="Times New Roman" w:hAnsi="Times New Roman" w:cs="Times New Roman"/>
                      <w:color w:val="FF0000"/>
                      <w:sz w:val="24"/>
                      <w:szCs w:val="24"/>
                    </w:rPr>
                    <w:t xml:space="preserve">Condução de veículos oficiais empregados no transporte de membros e servidores em serviço, bem como no translado de processos administrativos, judiciais e de testemunhas, quando necessário; </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Symbol" w:eastAsia="Times New Roman" w:hAnsi="Symbol" w:cs="Tahoma"/>
                      <w:color w:val="FF0000"/>
                      <w:sz w:val="24"/>
                      <w:szCs w:val="24"/>
                    </w:rPr>
                    <w:t></w:t>
                  </w:r>
                  <w:r w:rsidRPr="00423C30">
                    <w:rPr>
                      <w:rFonts w:ascii="Times New Roman" w:eastAsia="Times New Roman" w:hAnsi="Times New Roman" w:cs="Times New Roman"/>
                      <w:color w:val="FF0000"/>
                      <w:sz w:val="14"/>
                      <w:szCs w:val="14"/>
                    </w:rPr>
                    <w:t xml:space="preserve">         </w:t>
                  </w:r>
                  <w:r w:rsidRPr="00423C30">
                    <w:rPr>
                      <w:rFonts w:ascii="Times New Roman" w:eastAsia="Times New Roman" w:hAnsi="Times New Roman" w:cs="Times New Roman"/>
                      <w:color w:val="FF0000"/>
                      <w:sz w:val="24"/>
                      <w:szCs w:val="24"/>
                    </w:rPr>
                    <w:t xml:space="preserve">Zelo pela manutenção do veículo, verificando o seu estado físico e condições de higiene, vistoriando-o regularmente e comunicando à autoridade competente qualquer irregularidade detectada; </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xml:space="preserve">Considerando estas duas atribuições acima o agente de segurança poderá exercer a função de </w:t>
                  </w:r>
                  <w:r w:rsidRPr="00423C30">
                    <w:rPr>
                      <w:rFonts w:ascii="Calibri" w:eastAsia="Times New Roman" w:hAnsi="Calibri" w:cs="Tahoma"/>
                      <w:b/>
                      <w:bCs/>
                      <w:color w:val="2A2A2A"/>
                      <w:sz w:val="28"/>
                      <w:szCs w:val="28"/>
                    </w:rPr>
                    <w:t xml:space="preserve">motorista, transportar processo administrativo, </w:t>
                  </w:r>
                  <w:proofErr w:type="spellStart"/>
                  <w:r w:rsidRPr="00423C30">
                    <w:rPr>
                      <w:rFonts w:ascii="Calibri" w:eastAsia="Times New Roman" w:hAnsi="Calibri" w:cs="Tahoma"/>
                      <w:b/>
                      <w:bCs/>
                      <w:color w:val="2A2A2A"/>
                      <w:sz w:val="28"/>
                      <w:szCs w:val="28"/>
                    </w:rPr>
                    <w:t>judidicias</w:t>
                  </w:r>
                  <w:proofErr w:type="spellEnd"/>
                  <w:r w:rsidRPr="00423C30">
                    <w:rPr>
                      <w:rFonts w:ascii="Calibri" w:eastAsia="Times New Roman" w:hAnsi="Calibri" w:cs="Tahoma"/>
                      <w:b/>
                      <w:bCs/>
                      <w:color w:val="2A2A2A"/>
                      <w:sz w:val="28"/>
                      <w:szCs w:val="28"/>
                    </w:rPr>
                    <w:t xml:space="preserve"> e de testemunhas</w:t>
                  </w:r>
                  <w:r w:rsidRPr="00423C30">
                    <w:rPr>
                      <w:rFonts w:ascii="Calibri" w:eastAsia="Times New Roman" w:hAnsi="Calibri" w:cs="Tahoma"/>
                      <w:color w:val="2A2A2A"/>
                      <w:sz w:val="24"/>
                      <w:szCs w:val="24"/>
                    </w:rPr>
                    <w:t xml:space="preserve">, há </w:t>
                  </w:r>
                  <w:proofErr w:type="gramStart"/>
                  <w:r w:rsidRPr="00423C30">
                    <w:rPr>
                      <w:rFonts w:ascii="Calibri" w:eastAsia="Times New Roman" w:hAnsi="Calibri" w:cs="Tahoma"/>
                      <w:color w:val="2A2A2A"/>
                      <w:sz w:val="24"/>
                      <w:szCs w:val="24"/>
                    </w:rPr>
                    <w:t>terceirizados</w:t>
                  </w:r>
                  <w:proofErr w:type="gramEnd"/>
                  <w:r w:rsidRPr="00423C30">
                    <w:rPr>
                      <w:rFonts w:ascii="Calibri" w:eastAsia="Times New Roman" w:hAnsi="Calibri" w:cs="Tahoma"/>
                      <w:color w:val="2A2A2A"/>
                      <w:sz w:val="24"/>
                      <w:szCs w:val="24"/>
                    </w:rPr>
                    <w:t xml:space="preserve"> exercendo estas atribuições, conforme o extratos dos editais abaixo das empresas </w:t>
                  </w:r>
                  <w:r w:rsidRPr="00423C30">
                    <w:rPr>
                      <w:rFonts w:ascii="Calibri" w:eastAsia="Times New Roman" w:hAnsi="Calibri" w:cs="Tahoma"/>
                      <w:b/>
                      <w:bCs/>
                      <w:color w:val="2A2A2A"/>
                      <w:sz w:val="24"/>
                      <w:szCs w:val="24"/>
                    </w:rPr>
                    <w:t>CEMAX ADMINISTRAÇÃO E SERVIÇOS LTDA</w:t>
                  </w:r>
                  <w:r w:rsidRPr="00423C30">
                    <w:rPr>
                      <w:rFonts w:ascii="Calibri" w:eastAsia="Times New Roman" w:hAnsi="Calibri" w:cs="Tahoma"/>
                      <w:color w:val="2A2A2A"/>
                      <w:sz w:val="24"/>
                      <w:szCs w:val="24"/>
                    </w:rPr>
                    <w:t xml:space="preserve"> e </w:t>
                  </w:r>
                  <w:proofErr w:type="spellStart"/>
                  <w:r w:rsidRPr="00423C30">
                    <w:rPr>
                      <w:rFonts w:ascii="Calibri" w:eastAsia="Times New Roman" w:hAnsi="Calibri" w:cs="Tahoma"/>
                      <w:b/>
                      <w:bCs/>
                      <w:color w:val="000000"/>
                      <w:sz w:val="24"/>
                      <w:szCs w:val="24"/>
                    </w:rPr>
                    <w:t>ANGEL'S</w:t>
                  </w:r>
                  <w:proofErr w:type="spellEnd"/>
                  <w:r w:rsidRPr="00423C30">
                    <w:rPr>
                      <w:rFonts w:ascii="Calibri" w:eastAsia="Times New Roman" w:hAnsi="Calibri" w:cs="Tahoma"/>
                      <w:b/>
                      <w:bCs/>
                      <w:color w:val="000000"/>
                      <w:sz w:val="24"/>
                      <w:szCs w:val="24"/>
                    </w:rPr>
                    <w:t xml:space="preserve"> SERVIÇOS TÉCNICOS LTDA</w:t>
                  </w:r>
                  <w:r w:rsidRPr="00423C30">
                    <w:rPr>
                      <w:rFonts w:ascii="Calibri" w:eastAsia="Times New Roman" w:hAnsi="Calibri" w:cs="Tahoma"/>
                      <w:color w:val="2A2A2A"/>
                      <w:sz w:val="24"/>
                      <w:szCs w:val="24"/>
                    </w:rPr>
                    <w:t xml:space="preserve"> e cujo prazos dos contratos foram </w:t>
                  </w:r>
                  <w:r w:rsidRPr="00423C30">
                    <w:rPr>
                      <w:rFonts w:ascii="Calibri" w:eastAsia="Times New Roman" w:hAnsi="Calibri" w:cs="Tahoma"/>
                      <w:color w:val="2A2A2A"/>
                      <w:sz w:val="24"/>
                      <w:szCs w:val="24"/>
                    </w:rPr>
                    <w:lastRenderedPageBreak/>
                    <w:t xml:space="preserve">alterados, conforme transcrição abaixo dos </w:t>
                  </w:r>
                  <w:proofErr w:type="spellStart"/>
                  <w:r w:rsidRPr="00423C30">
                    <w:rPr>
                      <w:rFonts w:ascii="Calibri" w:eastAsia="Times New Roman" w:hAnsi="Calibri" w:cs="Tahoma"/>
                      <w:color w:val="2A2A2A"/>
                      <w:sz w:val="24"/>
                      <w:szCs w:val="24"/>
                    </w:rPr>
                    <w:t>distratos</w:t>
                  </w:r>
                  <w:proofErr w:type="spellEnd"/>
                  <w:r w:rsidRPr="00423C30">
                    <w:rPr>
                      <w:rFonts w:ascii="Calibri" w:eastAsia="Times New Roman" w:hAnsi="Calibri" w:cs="Tahoma"/>
                      <w:color w:val="2A2A2A"/>
                      <w:sz w:val="24"/>
                      <w:szCs w:val="24"/>
                    </w:rPr>
                    <w:t>, retirado do Portal de Transparência do MPF.</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w:t>
                  </w:r>
                  <w:r w:rsidRPr="00423C30">
                    <w:rPr>
                      <w:rFonts w:ascii="Calibri" w:eastAsia="Times New Roman" w:hAnsi="Calibri" w:cs="Tahoma"/>
                      <w:color w:val="2A2A2A"/>
                      <w:sz w:val="32"/>
                      <w:szCs w:val="32"/>
                    </w:rPr>
                    <w:t>“EXTRATO DE TERMO ADITIVO</w:t>
                  </w:r>
                </w:p>
                <w:p w:rsidR="00423C30" w:rsidRDefault="00423C30" w:rsidP="00423C30">
                  <w:pPr>
                    <w:spacing w:after="324" w:line="240" w:lineRule="auto"/>
                    <w:jc w:val="both"/>
                    <w:rPr>
                      <w:rFonts w:ascii="Calibri" w:eastAsia="Times New Roman" w:hAnsi="Calibri" w:cs="Tahoma"/>
                      <w:color w:val="2A2A2A"/>
                      <w:sz w:val="32"/>
                      <w:szCs w:val="32"/>
                    </w:rPr>
                  </w:pPr>
                  <w:r w:rsidRPr="00423C30">
                    <w:rPr>
                      <w:rFonts w:ascii="Calibri" w:eastAsia="Times New Roman" w:hAnsi="Calibri" w:cs="Tahoma"/>
                      <w:color w:val="2A2A2A"/>
                      <w:sz w:val="32"/>
                      <w:szCs w:val="32"/>
                    </w:rPr>
                    <w:t xml:space="preserve">Contratante: </w:t>
                  </w:r>
                  <w:r w:rsidRPr="00423C30">
                    <w:rPr>
                      <w:rFonts w:ascii="Calibri" w:eastAsia="Times New Roman" w:hAnsi="Calibri" w:cs="Tahoma"/>
                      <w:b/>
                      <w:bCs/>
                      <w:color w:val="FF0000"/>
                      <w:sz w:val="32"/>
                      <w:szCs w:val="32"/>
                    </w:rPr>
                    <w:t>Ministério Público do Trabalho</w:t>
                  </w:r>
                  <w:r w:rsidRPr="00423C30">
                    <w:rPr>
                      <w:rFonts w:ascii="Calibri" w:eastAsia="Times New Roman" w:hAnsi="Calibri" w:cs="Tahoma"/>
                      <w:color w:val="2A2A2A"/>
                      <w:sz w:val="32"/>
                      <w:szCs w:val="32"/>
                    </w:rPr>
                    <w:t xml:space="preserve"> / </w:t>
                  </w:r>
                  <w:r w:rsidRPr="00423C30">
                    <w:rPr>
                      <w:rFonts w:ascii="Calibri" w:eastAsia="Times New Roman" w:hAnsi="Calibri" w:cs="Tahoma"/>
                      <w:color w:val="FF0000"/>
                      <w:sz w:val="32"/>
                      <w:szCs w:val="32"/>
                    </w:rPr>
                    <w:t>Procuradoria Regional do Trabalho da 1ª Região/RJ.</w:t>
                  </w:r>
                  <w:r w:rsidRPr="00423C30">
                    <w:rPr>
                      <w:rFonts w:ascii="Calibri" w:eastAsia="Times New Roman" w:hAnsi="Calibri" w:cs="Tahoma"/>
                      <w:color w:val="2A2A2A"/>
                      <w:sz w:val="32"/>
                      <w:szCs w:val="32"/>
                    </w:rPr>
                    <w:t xml:space="preserve">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32"/>
                      <w:szCs w:val="32"/>
                    </w:rPr>
                    <w:t xml:space="preserve">Contratada: </w:t>
                  </w:r>
                  <w:proofErr w:type="spellStart"/>
                  <w:r w:rsidRPr="00423C30">
                    <w:rPr>
                      <w:rFonts w:ascii="Calibri" w:eastAsia="Times New Roman" w:hAnsi="Calibri" w:cs="Tahoma"/>
                      <w:color w:val="2A2A2A"/>
                      <w:sz w:val="32"/>
                      <w:szCs w:val="32"/>
                    </w:rPr>
                    <w:t>Cemax</w:t>
                  </w:r>
                  <w:proofErr w:type="spellEnd"/>
                  <w:r w:rsidRPr="00423C30">
                    <w:rPr>
                      <w:rFonts w:ascii="Calibri" w:eastAsia="Times New Roman" w:hAnsi="Calibri" w:cs="Tahoma"/>
                      <w:color w:val="2A2A2A"/>
                      <w:sz w:val="32"/>
                      <w:szCs w:val="32"/>
                    </w:rPr>
                    <w:t xml:space="preserve"> Administração e Serviços Ltda. Espécie: </w:t>
                  </w:r>
                  <w:r w:rsidRPr="00423C30">
                    <w:rPr>
                      <w:rFonts w:ascii="Calibri" w:eastAsia="Times New Roman" w:hAnsi="Calibri" w:cs="Tahoma"/>
                      <w:color w:val="2A2A2A"/>
                      <w:sz w:val="32"/>
                      <w:szCs w:val="32"/>
                      <w:u w:val="single"/>
                    </w:rPr>
                    <w:t>Primeiro Termo Aditivo</w:t>
                  </w:r>
                  <w:r w:rsidRPr="00423C30">
                    <w:rPr>
                      <w:rFonts w:ascii="Calibri" w:eastAsia="Times New Roman" w:hAnsi="Calibri" w:cs="Tahoma"/>
                      <w:color w:val="2A2A2A"/>
                      <w:sz w:val="32"/>
                      <w:szCs w:val="32"/>
                    </w:rPr>
                    <w:t xml:space="preserve"> aos Contratos n</w:t>
                  </w:r>
                  <w:r w:rsidRPr="00423C30">
                    <w:rPr>
                      <w:rFonts w:ascii="Calibri" w:eastAsia="Times New Roman" w:hAnsi="Calibri" w:cs="Tahoma"/>
                      <w:b/>
                      <w:bCs/>
                      <w:color w:val="2A2A2A"/>
                      <w:sz w:val="36"/>
                      <w:szCs w:val="36"/>
                    </w:rPr>
                    <w:t>.ºs 20, 21, 22 e 23/2010</w:t>
                  </w:r>
                  <w:r w:rsidRPr="00423C30">
                    <w:rPr>
                      <w:rFonts w:ascii="Calibri" w:eastAsia="Times New Roman" w:hAnsi="Calibri" w:cs="Tahoma"/>
                      <w:color w:val="2A2A2A"/>
                      <w:sz w:val="32"/>
                      <w:szCs w:val="32"/>
                    </w:rPr>
                    <w:t xml:space="preserve">, </w:t>
                  </w:r>
                  <w:r w:rsidRPr="00423C30">
                    <w:rPr>
                      <w:rFonts w:ascii="Calibri" w:eastAsia="Times New Roman" w:hAnsi="Calibri" w:cs="Tahoma"/>
                      <w:color w:val="FF0000"/>
                      <w:sz w:val="32"/>
                      <w:szCs w:val="32"/>
                    </w:rPr>
                    <w:t>de prestação de serviços de suporte operacional e apoio administrativo (transporte de bens, documentos e processos</w:t>
                  </w:r>
                  <w:r w:rsidRPr="00423C30">
                    <w:rPr>
                      <w:rFonts w:ascii="Calibri" w:eastAsia="Times New Roman" w:hAnsi="Calibri" w:cs="Tahoma"/>
                      <w:color w:val="2A2A2A"/>
                      <w:sz w:val="32"/>
                      <w:szCs w:val="32"/>
                    </w:rPr>
                    <w:t xml:space="preserve">), respectivamente, para a Sede da Procuradoria Regional do Trabalho da 1ª Região e </w:t>
                  </w:r>
                  <w:proofErr w:type="spellStart"/>
                  <w:r w:rsidRPr="00423C30">
                    <w:rPr>
                      <w:rFonts w:ascii="Calibri" w:eastAsia="Times New Roman" w:hAnsi="Calibri" w:cs="Tahoma"/>
                      <w:color w:val="2A2A2A"/>
                      <w:sz w:val="32"/>
                      <w:szCs w:val="32"/>
                    </w:rPr>
                    <w:t>PTMs</w:t>
                  </w:r>
                  <w:proofErr w:type="spellEnd"/>
                  <w:r w:rsidRPr="00423C30">
                    <w:rPr>
                      <w:rFonts w:ascii="Calibri" w:eastAsia="Times New Roman" w:hAnsi="Calibri" w:cs="Tahoma"/>
                      <w:color w:val="2A2A2A"/>
                      <w:sz w:val="32"/>
                      <w:szCs w:val="32"/>
                    </w:rPr>
                    <w:t xml:space="preserve"> </w:t>
                  </w:r>
                  <w:r w:rsidRPr="00423C30">
                    <w:rPr>
                      <w:rFonts w:ascii="Calibri" w:eastAsia="Times New Roman" w:hAnsi="Calibri" w:cs="Tahoma"/>
                      <w:b/>
                      <w:bCs/>
                      <w:color w:val="2A2A2A"/>
                      <w:sz w:val="32"/>
                      <w:szCs w:val="32"/>
                    </w:rPr>
                    <w:t xml:space="preserve">de </w:t>
                  </w:r>
                  <w:r w:rsidRPr="00423C30">
                    <w:rPr>
                      <w:rFonts w:ascii="Calibri" w:eastAsia="Times New Roman" w:hAnsi="Calibri" w:cs="Tahoma"/>
                      <w:b/>
                      <w:bCs/>
                      <w:color w:val="2A2A2A"/>
                      <w:sz w:val="32"/>
                      <w:szCs w:val="32"/>
                      <w:u w:val="single"/>
                    </w:rPr>
                    <w:t xml:space="preserve">Campos dos </w:t>
                  </w:r>
                  <w:proofErr w:type="spellStart"/>
                  <w:r w:rsidRPr="00423C30">
                    <w:rPr>
                      <w:rFonts w:ascii="Calibri" w:eastAsia="Times New Roman" w:hAnsi="Calibri" w:cs="Tahoma"/>
                      <w:b/>
                      <w:bCs/>
                      <w:color w:val="2A2A2A"/>
                      <w:sz w:val="32"/>
                      <w:szCs w:val="32"/>
                      <w:u w:val="single"/>
                    </w:rPr>
                    <w:t>Goytacazes</w:t>
                  </w:r>
                  <w:proofErr w:type="spellEnd"/>
                  <w:r w:rsidRPr="00423C30">
                    <w:rPr>
                      <w:rFonts w:ascii="Calibri" w:eastAsia="Times New Roman" w:hAnsi="Calibri" w:cs="Tahoma"/>
                      <w:b/>
                      <w:bCs/>
                      <w:color w:val="2A2A2A"/>
                      <w:sz w:val="32"/>
                      <w:szCs w:val="32"/>
                    </w:rPr>
                    <w:t xml:space="preserve">, </w:t>
                  </w:r>
                  <w:r w:rsidRPr="00423C30">
                    <w:rPr>
                      <w:rFonts w:ascii="Calibri" w:eastAsia="Times New Roman" w:hAnsi="Calibri" w:cs="Tahoma"/>
                      <w:b/>
                      <w:bCs/>
                      <w:color w:val="2A2A2A"/>
                      <w:sz w:val="32"/>
                      <w:szCs w:val="32"/>
                      <w:u w:val="single"/>
                    </w:rPr>
                    <w:t>Nova Iguaçu</w:t>
                  </w:r>
                  <w:r w:rsidRPr="00423C30">
                    <w:rPr>
                      <w:rFonts w:ascii="Calibri" w:eastAsia="Times New Roman" w:hAnsi="Calibri" w:cs="Tahoma"/>
                      <w:b/>
                      <w:bCs/>
                      <w:color w:val="2A2A2A"/>
                      <w:sz w:val="32"/>
                      <w:szCs w:val="32"/>
                    </w:rPr>
                    <w:t xml:space="preserve"> e </w:t>
                  </w:r>
                  <w:r w:rsidRPr="00423C30">
                    <w:rPr>
                      <w:rFonts w:ascii="Calibri" w:eastAsia="Times New Roman" w:hAnsi="Calibri" w:cs="Tahoma"/>
                      <w:b/>
                      <w:bCs/>
                      <w:color w:val="2A2A2A"/>
                      <w:sz w:val="32"/>
                      <w:szCs w:val="32"/>
                      <w:u w:val="single"/>
                    </w:rPr>
                    <w:t>Cabo Frio.</w:t>
                  </w:r>
                  <w:r w:rsidRPr="00423C30">
                    <w:rPr>
                      <w:rFonts w:ascii="Calibri" w:eastAsia="Times New Roman" w:hAnsi="Calibri" w:cs="Tahoma"/>
                      <w:b/>
                      <w:bCs/>
                      <w:color w:val="2A2A2A"/>
                      <w:sz w:val="32"/>
                      <w:szCs w:val="32"/>
                    </w:rPr>
                    <w:t xml:space="preserve"> </w:t>
                  </w:r>
                  <w:r w:rsidRPr="00423C30">
                    <w:rPr>
                      <w:rFonts w:ascii="Calibri" w:eastAsia="Times New Roman" w:hAnsi="Calibri" w:cs="Tahoma"/>
                      <w:color w:val="2A2A2A"/>
                      <w:sz w:val="32"/>
                      <w:szCs w:val="32"/>
                    </w:rPr>
                    <w:t xml:space="preserve">Processos n.ºs 08131-0877, 0878, 880 e 881. Objeto: alterar as Cláusulas Quarta, Sexta e Doze que tratam, respectivamente, do preço, do prazo de vigência e da garantia do contratual. Fundamento Legal: Lei n.º 8.666/1993 atualizada. </w:t>
                  </w:r>
                  <w:r w:rsidRPr="00423C30">
                    <w:rPr>
                      <w:rFonts w:ascii="Calibri" w:eastAsia="Times New Roman" w:hAnsi="Calibri" w:cs="Tahoma"/>
                      <w:b/>
                      <w:bCs/>
                      <w:color w:val="FF0000"/>
                      <w:sz w:val="32"/>
                      <w:szCs w:val="32"/>
                      <w:u w:val="single"/>
                    </w:rPr>
                    <w:t>Vigência: de 05.05.2011 a 05.05.2012</w:t>
                  </w:r>
                  <w:r w:rsidRPr="00423C30">
                    <w:rPr>
                      <w:rFonts w:ascii="Calibri" w:eastAsia="Times New Roman" w:hAnsi="Calibri" w:cs="Tahoma"/>
                      <w:color w:val="FF0000"/>
                      <w:sz w:val="32"/>
                      <w:szCs w:val="32"/>
                      <w:u w:val="single"/>
                    </w:rPr>
                    <w:t>.</w:t>
                  </w:r>
                  <w:r w:rsidRPr="00423C30">
                    <w:rPr>
                      <w:rFonts w:ascii="Calibri" w:eastAsia="Times New Roman" w:hAnsi="Calibri" w:cs="Tahoma"/>
                      <w:color w:val="2A2A2A"/>
                      <w:sz w:val="32"/>
                      <w:szCs w:val="32"/>
                    </w:rPr>
                    <w:t xml:space="preserve"> </w:t>
                  </w:r>
                  <w:r w:rsidRPr="00423C30">
                    <w:rPr>
                      <w:rFonts w:ascii="Calibri" w:eastAsia="Times New Roman" w:hAnsi="Calibri" w:cs="Tahoma"/>
                      <w:b/>
                      <w:bCs/>
                      <w:color w:val="2A2A2A"/>
                      <w:sz w:val="32"/>
                      <w:szCs w:val="32"/>
                    </w:rPr>
                    <w:t>Data da assinatura</w:t>
                  </w:r>
                  <w:r w:rsidRPr="00423C30">
                    <w:rPr>
                      <w:rFonts w:ascii="Calibri" w:eastAsia="Times New Roman" w:hAnsi="Calibri" w:cs="Tahoma"/>
                      <w:color w:val="2A2A2A"/>
                      <w:sz w:val="32"/>
                      <w:szCs w:val="32"/>
                    </w:rPr>
                    <w:t xml:space="preserve">: </w:t>
                  </w:r>
                  <w:r w:rsidRPr="00423C30">
                    <w:rPr>
                      <w:rFonts w:ascii="Calibri" w:eastAsia="Times New Roman" w:hAnsi="Calibri" w:cs="Tahoma"/>
                      <w:color w:val="FF0000"/>
                      <w:sz w:val="32"/>
                      <w:szCs w:val="32"/>
                    </w:rPr>
                    <w:t>02.05.2011.</w:t>
                  </w:r>
                  <w:r w:rsidRPr="00423C30">
                    <w:rPr>
                      <w:rFonts w:ascii="Calibri" w:eastAsia="Times New Roman" w:hAnsi="Calibri" w:cs="Tahoma"/>
                      <w:color w:val="2A2A2A"/>
                      <w:sz w:val="32"/>
                      <w:szCs w:val="32"/>
                    </w:rPr>
                    <w:t xml:space="preserve"> </w:t>
                  </w:r>
                  <w:proofErr w:type="gramStart"/>
                  <w:r w:rsidRPr="00423C30">
                    <w:rPr>
                      <w:rFonts w:ascii="Calibri" w:eastAsia="Times New Roman" w:hAnsi="Calibri" w:cs="Tahoma"/>
                      <w:color w:val="2A2A2A"/>
                      <w:sz w:val="32"/>
                      <w:szCs w:val="32"/>
                    </w:rPr>
                    <w:t>Signatários: Dr. José Antonio Vieira de Freitas Filho, Procurador-Chefe, pela Contratante, e o Sr. José Mariano de Ávila</w:t>
                  </w:r>
                  <w:r w:rsidRPr="00423C30">
                    <w:rPr>
                      <w:rFonts w:ascii="Calibri" w:eastAsia="Times New Roman" w:hAnsi="Calibri" w:cs="Tahoma"/>
                      <w:b/>
                      <w:bCs/>
                      <w:color w:val="2A2A2A"/>
                      <w:sz w:val="32"/>
                      <w:szCs w:val="32"/>
                    </w:rPr>
                    <w:t xml:space="preserve"> </w:t>
                  </w:r>
                  <w:proofErr w:type="spellStart"/>
                  <w:r w:rsidRPr="00423C30">
                    <w:rPr>
                      <w:rFonts w:ascii="Calibri" w:eastAsia="Times New Roman" w:hAnsi="Calibri" w:cs="Tahoma"/>
                      <w:color w:val="2A2A2A"/>
                      <w:sz w:val="32"/>
                      <w:szCs w:val="32"/>
                    </w:rPr>
                    <w:t>Netto</w:t>
                  </w:r>
                  <w:proofErr w:type="spellEnd"/>
                  <w:r w:rsidRPr="00423C30">
                    <w:rPr>
                      <w:rFonts w:ascii="Calibri" w:eastAsia="Times New Roman" w:hAnsi="Calibri" w:cs="Tahoma"/>
                      <w:color w:val="2A2A2A"/>
                      <w:sz w:val="32"/>
                      <w:szCs w:val="32"/>
                    </w:rPr>
                    <w:t xml:space="preserve"> </w:t>
                  </w:r>
                  <w:proofErr w:type="spellStart"/>
                  <w:r w:rsidRPr="00423C30">
                    <w:rPr>
                      <w:rFonts w:ascii="Calibri" w:eastAsia="Times New Roman" w:hAnsi="Calibri" w:cs="Tahoma"/>
                      <w:color w:val="2A2A2A"/>
                      <w:sz w:val="32"/>
                      <w:szCs w:val="32"/>
                    </w:rPr>
                    <w:t>Guterres</w:t>
                  </w:r>
                  <w:proofErr w:type="spellEnd"/>
                  <w:r w:rsidRPr="00423C30">
                    <w:rPr>
                      <w:rFonts w:ascii="Calibri" w:eastAsia="Times New Roman" w:hAnsi="Calibri" w:cs="Tahoma"/>
                      <w:color w:val="2A2A2A"/>
                      <w:sz w:val="32"/>
                      <w:szCs w:val="32"/>
                    </w:rPr>
                    <w:t>, Sócio Administrador, pela Contratada.”</w:t>
                  </w:r>
                  <w:proofErr w:type="gramEnd"/>
                </w:p>
                <w:p w:rsidR="00423C30" w:rsidRDefault="00423C30" w:rsidP="00423C30">
                  <w:pPr>
                    <w:spacing w:after="324" w:line="240" w:lineRule="auto"/>
                    <w:jc w:val="both"/>
                    <w:rPr>
                      <w:rFonts w:ascii="Calibri" w:eastAsia="Times New Roman" w:hAnsi="Calibri" w:cs="Tahoma"/>
                      <w:b/>
                      <w:bCs/>
                      <w:color w:val="000000"/>
                      <w:sz w:val="17"/>
                      <w:szCs w:val="17"/>
                    </w:rPr>
                  </w:pPr>
                  <w:r w:rsidRPr="00423C30">
                    <w:rPr>
                      <w:rFonts w:ascii="Calibri" w:eastAsia="Times New Roman" w:hAnsi="Calibri" w:cs="Tahoma"/>
                      <w:b/>
                      <w:bCs/>
                      <w:color w:val="000000"/>
                      <w:sz w:val="17"/>
                      <w:szCs w:val="17"/>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1TA/2011</w:t>
                  </w:r>
                  <w:r w:rsidRPr="00423C30">
                    <w:rPr>
                      <w:rFonts w:ascii="Calibri" w:eastAsia="Times New Roman" w:hAnsi="Calibri" w:cs="Tahoma"/>
                      <w:color w:val="000000"/>
                      <w:sz w:val="17"/>
                      <w:szCs w:val="17"/>
                    </w:rPr>
                    <w:t xml:space="preserve"> </w:t>
                  </w:r>
                </w:p>
                <w:tbl>
                  <w:tblPr>
                    <w:tblW w:w="5000" w:type="pct"/>
                    <w:tblCellSpacing w:w="0" w:type="dxa"/>
                    <w:tblCellMar>
                      <w:left w:w="0" w:type="dxa"/>
                      <w:right w:w="0" w:type="dxa"/>
                    </w:tblCellMar>
                    <w:tblLook w:val="04A0"/>
                  </w:tblPr>
                  <w:tblGrid>
                    <w:gridCol w:w="1324"/>
                    <w:gridCol w:w="6820"/>
                  </w:tblGrid>
                  <w:tr w:rsidR="00423C30" w:rsidRPr="00423C30">
                    <w:trPr>
                      <w:tblCellSpacing w:w="0" w:type="dxa"/>
                    </w:trPr>
                    <w:tc>
                      <w:tcPr>
                        <w:tcW w:w="813"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Processos nº:</w:t>
                        </w:r>
                      </w:p>
                    </w:tc>
                    <w:tc>
                      <w:tcPr>
                        <w:tcW w:w="4187"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08131-0877/2011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PROC. REGIONAL TRABALHO 01ª REGIAO - RJ</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Contratada: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CEMAX ADMINISTRAÇÃO E SERVIÇOS LTDA</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10.243.854/0001-52</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lastRenderedPageBreak/>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36"/>
                            <w:szCs w:val="36"/>
                          </w:rPr>
                          <w:t xml:space="preserve">1º Termo Aditivo ao Contrato </w:t>
                        </w:r>
                        <w:r w:rsidRPr="00423C30">
                          <w:rPr>
                            <w:rFonts w:ascii="Calibri" w:eastAsia="Times New Roman" w:hAnsi="Calibri" w:cs="Tahoma"/>
                            <w:b/>
                            <w:bCs/>
                            <w:color w:val="FF0000"/>
                            <w:sz w:val="36"/>
                            <w:szCs w:val="36"/>
                          </w:rPr>
                          <w:t>20/2010</w:t>
                        </w:r>
                        <w:r w:rsidRPr="00423C30">
                          <w:rPr>
                            <w:rFonts w:ascii="Calibri" w:eastAsia="Times New Roman" w:hAnsi="Calibri" w:cs="Tahoma"/>
                            <w:color w:val="000000"/>
                            <w:sz w:val="17"/>
                            <w:szCs w:val="17"/>
                          </w:rPr>
                          <w:t xml:space="preserve">. Transporte de bens e documentos para a </w:t>
                        </w:r>
                        <w:r w:rsidRPr="00423C30">
                          <w:rPr>
                            <w:rFonts w:ascii="Calibri" w:eastAsia="Times New Roman" w:hAnsi="Calibri" w:cs="Tahoma"/>
                            <w:color w:val="FF0000"/>
                            <w:sz w:val="17"/>
                            <w:szCs w:val="17"/>
                          </w:rPr>
                          <w:t>Sede da PRT 1ª Região</w:t>
                        </w:r>
                        <w:r w:rsidRPr="00423C30">
                          <w:rPr>
                            <w:rFonts w:ascii="Calibri" w:eastAsia="Times New Roman" w:hAnsi="Calibri" w:cs="Tahoma"/>
                            <w:color w:val="000000"/>
                            <w:sz w:val="17"/>
                            <w:szCs w:val="17"/>
                          </w:rPr>
                          <w:t>. Prorrogação do contrato.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05/05/11</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17/05/11</w:t>
                        </w:r>
                      </w:p>
                    </w:tc>
                  </w:tr>
                  <w:tr w:rsidR="00423C30" w:rsidRPr="00423C30">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Anexos:</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 </w:t>
                        </w:r>
                        <w:hyperlink r:id="rId9" w:tgtFrame="_blank" w:history="1">
                          <w:r w:rsidRPr="00423C30">
                            <w:rPr>
                              <w:rFonts w:ascii="Calibri" w:eastAsia="Times New Roman" w:hAnsi="Calibri" w:cs="Tahoma"/>
                              <w:color w:val="800000"/>
                              <w:sz w:val="17"/>
                            </w:rPr>
                            <w:t>Extrato de termo aditivo</w:t>
                          </w:r>
                          <w:proofErr w:type="gramStart"/>
                        </w:hyperlink>
                        <w:r w:rsidRPr="00423C30">
                          <w:rPr>
                            <w:rFonts w:ascii="Calibri" w:eastAsia="Times New Roman" w:hAnsi="Calibri" w:cs="Tahoma"/>
                            <w:color w:val="000000"/>
                            <w:sz w:val="17"/>
                            <w:szCs w:val="17"/>
                          </w:rPr>
                          <w:t>”</w:t>
                        </w:r>
                        <w:proofErr w:type="gramEnd"/>
                      </w:p>
                    </w:tc>
                  </w:tr>
                </w:tbl>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2A2A2A"/>
                      <w:sz w:val="32"/>
                      <w:szCs w:val="32"/>
                    </w:rPr>
                    <w:t> </w:t>
                  </w:r>
                  <w:r w:rsidRPr="00423C30">
                    <w:rPr>
                      <w:rFonts w:ascii="Calibri" w:eastAsia="Times New Roman" w:hAnsi="Calibri" w:cs="Tahoma"/>
                      <w:color w:val="2A2A2A"/>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1TA/2011</w:t>
                  </w:r>
                  <w:r w:rsidRPr="00423C30">
                    <w:rPr>
                      <w:rFonts w:ascii="Calibri" w:eastAsia="Times New Roman" w:hAnsi="Calibri" w:cs="Tahoma"/>
                      <w:color w:val="000000"/>
                      <w:sz w:val="17"/>
                      <w:szCs w:val="17"/>
                    </w:rPr>
                    <w:t xml:space="preserve"> </w:t>
                  </w:r>
                </w:p>
                <w:tbl>
                  <w:tblPr>
                    <w:tblW w:w="5000" w:type="pct"/>
                    <w:tblCellSpacing w:w="0" w:type="dxa"/>
                    <w:tblCellMar>
                      <w:left w:w="0" w:type="dxa"/>
                      <w:right w:w="0" w:type="dxa"/>
                    </w:tblCellMar>
                    <w:tblLook w:val="04A0"/>
                  </w:tblPr>
                  <w:tblGrid>
                    <w:gridCol w:w="1324"/>
                    <w:gridCol w:w="6820"/>
                  </w:tblGrid>
                  <w:tr w:rsidR="00423C30" w:rsidRPr="00423C30">
                    <w:trPr>
                      <w:tblCellSpacing w:w="0" w:type="dxa"/>
                    </w:trPr>
                    <w:tc>
                      <w:tcPr>
                        <w:tcW w:w="813"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Processos nº:</w:t>
                        </w:r>
                      </w:p>
                    </w:tc>
                    <w:tc>
                      <w:tcPr>
                        <w:tcW w:w="4187"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08131-0878/2011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PROC. REGIONAL TRABALHO 01ª REGIAO - RJ</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Contratada: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CEMAX ADMINISTRAÇÃO E SERVIÇOS LTDA</w:t>
                        </w:r>
                        <w:r w:rsidRPr="00423C30">
                          <w:rPr>
                            <w:rFonts w:ascii="Calibri" w:eastAsia="Times New Roman" w:hAnsi="Calibri" w:cs="Tahoma"/>
                            <w:color w:val="000000"/>
                            <w:sz w:val="17"/>
                            <w:szCs w:val="17"/>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10.243.854/0001-32</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36"/>
                            <w:szCs w:val="36"/>
                          </w:rPr>
                          <w:t>1º Termo Aditivo</w:t>
                        </w:r>
                        <w:r w:rsidRPr="00423C30">
                          <w:rPr>
                            <w:rFonts w:ascii="Calibri" w:eastAsia="Times New Roman" w:hAnsi="Calibri" w:cs="Tahoma"/>
                            <w:color w:val="000000"/>
                            <w:sz w:val="17"/>
                            <w:szCs w:val="17"/>
                          </w:rPr>
                          <w:t xml:space="preserve"> </w:t>
                        </w:r>
                        <w:r w:rsidRPr="00423C30">
                          <w:rPr>
                            <w:rFonts w:ascii="Calibri" w:eastAsia="Times New Roman" w:hAnsi="Calibri" w:cs="Tahoma"/>
                            <w:color w:val="000000"/>
                            <w:sz w:val="36"/>
                            <w:szCs w:val="36"/>
                          </w:rPr>
                          <w:t xml:space="preserve">ao Contrato </w:t>
                        </w:r>
                        <w:r w:rsidRPr="00423C30">
                          <w:rPr>
                            <w:rFonts w:ascii="Calibri" w:eastAsia="Times New Roman" w:hAnsi="Calibri" w:cs="Tahoma"/>
                            <w:b/>
                            <w:bCs/>
                            <w:color w:val="FF0000"/>
                            <w:sz w:val="36"/>
                            <w:szCs w:val="36"/>
                          </w:rPr>
                          <w:t>21/2010</w:t>
                        </w:r>
                        <w:r w:rsidRPr="00423C30">
                          <w:rPr>
                            <w:rFonts w:ascii="Calibri" w:eastAsia="Times New Roman" w:hAnsi="Calibri" w:cs="Tahoma"/>
                            <w:color w:val="000000"/>
                            <w:sz w:val="17"/>
                            <w:szCs w:val="17"/>
                          </w:rPr>
                          <w:t xml:space="preserve">. </w:t>
                        </w:r>
                        <w:r w:rsidRPr="00423C30">
                          <w:rPr>
                            <w:rFonts w:ascii="Calibri" w:eastAsia="Times New Roman" w:hAnsi="Calibri" w:cs="Tahoma"/>
                            <w:b/>
                            <w:bCs/>
                            <w:color w:val="FF0000"/>
                            <w:sz w:val="17"/>
                            <w:szCs w:val="17"/>
                          </w:rPr>
                          <w:t>Transporte de bens e documentos para a</w:t>
                        </w:r>
                        <w:r w:rsidRPr="00423C30">
                          <w:rPr>
                            <w:rFonts w:ascii="Calibri" w:eastAsia="Times New Roman" w:hAnsi="Calibri" w:cs="Tahoma"/>
                            <w:b/>
                            <w:bCs/>
                            <w:color w:val="000000"/>
                            <w:sz w:val="17"/>
                            <w:szCs w:val="17"/>
                          </w:rPr>
                          <w:t xml:space="preserve"> </w:t>
                        </w:r>
                        <w:r w:rsidRPr="00423C30">
                          <w:rPr>
                            <w:rFonts w:ascii="Calibri" w:eastAsia="Times New Roman" w:hAnsi="Calibri" w:cs="Tahoma"/>
                            <w:b/>
                            <w:bCs/>
                            <w:color w:val="FF0000"/>
                            <w:sz w:val="17"/>
                            <w:szCs w:val="17"/>
                          </w:rPr>
                          <w:t>PTM de Campos</w:t>
                        </w:r>
                        <w:r w:rsidRPr="00423C30">
                          <w:rPr>
                            <w:rFonts w:ascii="Calibri" w:eastAsia="Times New Roman" w:hAnsi="Calibri" w:cs="Tahoma"/>
                            <w:color w:val="000000"/>
                            <w:sz w:val="17"/>
                            <w:szCs w:val="17"/>
                          </w:rPr>
                          <w:t>. Prorrogação do contrato.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02/05/11</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proofErr w:type="gramStart"/>
                        <w:r w:rsidRPr="00423C30">
                          <w:rPr>
                            <w:rFonts w:ascii="Calibri" w:eastAsia="Times New Roman" w:hAnsi="Calibri" w:cs="Tahoma"/>
                            <w:color w:val="000000"/>
                            <w:sz w:val="17"/>
                            <w:szCs w:val="17"/>
                          </w:rPr>
                          <w:t>17/05/11”</w:t>
                        </w:r>
                        <w:proofErr w:type="gramEnd"/>
                      </w:p>
                    </w:tc>
                  </w:tr>
                </w:tbl>
                <w:p w:rsidR="00423C30" w:rsidRDefault="00423C30" w:rsidP="00423C30">
                  <w:pPr>
                    <w:spacing w:after="324" w:line="360" w:lineRule="auto"/>
                    <w:jc w:val="both"/>
                    <w:rPr>
                      <w:rFonts w:ascii="Calibri" w:eastAsia="Times New Roman" w:hAnsi="Calibri" w:cs="Tahoma"/>
                      <w:color w:val="2A2A2A"/>
                      <w:sz w:val="24"/>
                      <w:szCs w:val="24"/>
                    </w:rPr>
                  </w:pPr>
                  <w:r w:rsidRPr="00423C30">
                    <w:rPr>
                      <w:rFonts w:ascii="Calibri" w:eastAsia="Times New Roman" w:hAnsi="Calibri" w:cs="Tahoma"/>
                      <w:color w:val="2A2A2A"/>
                      <w:sz w:val="24"/>
                      <w:szCs w:val="24"/>
                    </w:rPr>
                    <w:t> </w:t>
                  </w:r>
                </w:p>
                <w:p w:rsidR="00423C30" w:rsidRDefault="00423C30" w:rsidP="00423C30">
                  <w:pPr>
                    <w:spacing w:after="324" w:line="360" w:lineRule="auto"/>
                    <w:jc w:val="both"/>
                    <w:rPr>
                      <w:rFonts w:ascii="Calibri" w:eastAsia="Times New Roman" w:hAnsi="Calibri" w:cs="Tahoma"/>
                      <w:color w:val="2A2A2A"/>
                      <w:sz w:val="24"/>
                      <w:szCs w:val="24"/>
                    </w:rPr>
                  </w:pP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1TA/2011</w:t>
                  </w:r>
                  <w:r w:rsidRPr="00423C30">
                    <w:rPr>
                      <w:rFonts w:ascii="Calibri" w:eastAsia="Times New Roman" w:hAnsi="Calibri" w:cs="Tahoma"/>
                      <w:color w:val="000000"/>
                      <w:sz w:val="17"/>
                      <w:szCs w:val="17"/>
                    </w:rPr>
                    <w:t xml:space="preserve"> </w:t>
                  </w:r>
                </w:p>
                <w:tbl>
                  <w:tblPr>
                    <w:tblW w:w="5000" w:type="pct"/>
                    <w:tblCellSpacing w:w="0" w:type="dxa"/>
                    <w:tblCellMar>
                      <w:left w:w="0" w:type="dxa"/>
                      <w:right w:w="0" w:type="dxa"/>
                    </w:tblCellMar>
                    <w:tblLook w:val="04A0"/>
                  </w:tblPr>
                  <w:tblGrid>
                    <w:gridCol w:w="1384"/>
                    <w:gridCol w:w="6760"/>
                  </w:tblGrid>
                  <w:tr w:rsidR="00423C30" w:rsidRPr="00423C30">
                    <w:trPr>
                      <w:tblCellSpacing w:w="0" w:type="dxa"/>
                    </w:trPr>
                    <w:tc>
                      <w:tcPr>
                        <w:tcW w:w="85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Processos nº:</w:t>
                        </w: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08131-0880/2011 </w:t>
                        </w:r>
                      </w:p>
                    </w:tc>
                  </w:tr>
                  <w:tr w:rsidR="00423C30" w:rsidRPr="00423C30">
                    <w:trPr>
                      <w:tblCellSpacing w:w="0" w:type="dxa"/>
                    </w:trPr>
                    <w:tc>
                      <w:tcPr>
                        <w:tcW w:w="85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lastRenderedPageBreak/>
                          <w:t>Contratante:</w:t>
                        </w: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PROC. REGIONAL TRABALHO 01ª REGIAO - RJ</w:t>
                        </w:r>
                      </w:p>
                    </w:tc>
                  </w:tr>
                  <w:tr w:rsidR="00423C30" w:rsidRPr="00423C30">
                    <w:trPr>
                      <w:tblCellSpacing w:w="0" w:type="dxa"/>
                    </w:trPr>
                    <w:tc>
                      <w:tcPr>
                        <w:tcW w:w="85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Contratada:</w:t>
                        </w: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CEMAX ADMINSITRAÇÃO E SERVIÇOS LTDA</w:t>
                        </w:r>
                        <w:r w:rsidRPr="00423C30">
                          <w:rPr>
                            <w:rFonts w:ascii="Calibri" w:eastAsia="Times New Roman" w:hAnsi="Calibri" w:cs="Tahoma"/>
                            <w:color w:val="000000"/>
                            <w:sz w:val="17"/>
                            <w:szCs w:val="17"/>
                          </w:rPr>
                          <w:t>.</w:t>
                        </w:r>
                      </w:p>
                    </w:tc>
                  </w:tr>
                  <w:tr w:rsidR="00423C30" w:rsidRPr="00423C30">
                    <w:trPr>
                      <w:tblCellSpacing w:w="0" w:type="dxa"/>
                    </w:trPr>
                    <w:tc>
                      <w:tcPr>
                        <w:tcW w:w="85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10.243.854/0001-52</w:t>
                        </w:r>
                      </w:p>
                    </w:tc>
                  </w:tr>
                  <w:tr w:rsidR="00423C30" w:rsidRPr="00423C30">
                    <w:trPr>
                      <w:tblCellSpacing w:w="0" w:type="dxa"/>
                    </w:trPr>
                    <w:tc>
                      <w:tcPr>
                        <w:tcW w:w="85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Objeto:</w:t>
                        </w: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36"/>
                            <w:szCs w:val="36"/>
                          </w:rPr>
                          <w:t>1º Termo Aditivo ao Contrato</w:t>
                        </w:r>
                        <w:r w:rsidRPr="00423C30">
                          <w:rPr>
                            <w:rFonts w:ascii="Calibri" w:eastAsia="Times New Roman" w:hAnsi="Calibri" w:cs="Tahoma"/>
                            <w:color w:val="000000"/>
                            <w:sz w:val="17"/>
                            <w:szCs w:val="17"/>
                          </w:rPr>
                          <w:t xml:space="preserve"> </w:t>
                        </w:r>
                        <w:r w:rsidRPr="00423C30">
                          <w:rPr>
                            <w:rFonts w:ascii="Calibri" w:eastAsia="Times New Roman" w:hAnsi="Calibri" w:cs="Tahoma"/>
                            <w:b/>
                            <w:bCs/>
                            <w:color w:val="FF0000"/>
                            <w:sz w:val="36"/>
                            <w:szCs w:val="36"/>
                          </w:rPr>
                          <w:t>22/2010</w:t>
                        </w:r>
                        <w:r w:rsidRPr="00423C30">
                          <w:rPr>
                            <w:rFonts w:ascii="Calibri" w:eastAsia="Times New Roman" w:hAnsi="Calibri" w:cs="Tahoma"/>
                            <w:color w:val="000000"/>
                            <w:sz w:val="17"/>
                            <w:szCs w:val="17"/>
                          </w:rPr>
                          <w:t xml:space="preserve">. </w:t>
                        </w:r>
                        <w:r w:rsidRPr="00423C30">
                          <w:rPr>
                            <w:rFonts w:ascii="Calibri" w:eastAsia="Times New Roman" w:hAnsi="Calibri" w:cs="Tahoma"/>
                            <w:b/>
                            <w:bCs/>
                            <w:color w:val="FF0000"/>
                            <w:sz w:val="17"/>
                            <w:szCs w:val="17"/>
                          </w:rPr>
                          <w:t>Transporte de bens e documentos para a PTM de</w:t>
                        </w:r>
                        <w:r w:rsidRPr="00423C30">
                          <w:rPr>
                            <w:rFonts w:ascii="Calibri" w:eastAsia="Times New Roman" w:hAnsi="Calibri" w:cs="Tahoma"/>
                            <w:color w:val="000000"/>
                            <w:sz w:val="17"/>
                            <w:szCs w:val="17"/>
                          </w:rPr>
                          <w:t xml:space="preserve"> </w:t>
                        </w:r>
                        <w:r w:rsidRPr="00423C30">
                          <w:rPr>
                            <w:rFonts w:ascii="Calibri" w:eastAsia="Times New Roman" w:hAnsi="Calibri" w:cs="Tahoma"/>
                            <w:b/>
                            <w:bCs/>
                            <w:color w:val="FF0000"/>
                            <w:sz w:val="17"/>
                            <w:szCs w:val="17"/>
                          </w:rPr>
                          <w:t>Nova Iguaçu</w:t>
                        </w:r>
                        <w:r w:rsidRPr="00423C30">
                          <w:rPr>
                            <w:rFonts w:ascii="Calibri" w:eastAsia="Times New Roman" w:hAnsi="Calibri" w:cs="Tahoma"/>
                            <w:color w:val="000000"/>
                            <w:sz w:val="17"/>
                            <w:szCs w:val="17"/>
                          </w:rPr>
                          <w:t>. Prorrogação do contrato.</w:t>
                        </w:r>
                      </w:p>
                    </w:tc>
                  </w:tr>
                  <w:tr w:rsidR="00423C30" w:rsidRPr="00423C30">
                    <w:trPr>
                      <w:tblCellSpacing w:w="0" w:type="dxa"/>
                    </w:trPr>
                    <w:tc>
                      <w:tcPr>
                        <w:tcW w:w="85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85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28"/>
                            <w:szCs w:val="28"/>
                          </w:rPr>
                          <w:t>02/05/11</w:t>
                        </w:r>
                      </w:p>
                    </w:tc>
                  </w:tr>
                  <w:tr w:rsidR="00423C30" w:rsidRPr="00423C30">
                    <w:trPr>
                      <w:tblCellSpacing w:w="0" w:type="dxa"/>
                    </w:trPr>
                    <w:tc>
                      <w:tcPr>
                        <w:tcW w:w="850"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proofErr w:type="gramStart"/>
                        <w:r w:rsidRPr="00423C30">
                          <w:rPr>
                            <w:rFonts w:ascii="Calibri" w:eastAsia="Times New Roman" w:hAnsi="Calibri" w:cs="Tahoma"/>
                            <w:color w:val="FF0000"/>
                            <w:sz w:val="17"/>
                            <w:szCs w:val="17"/>
                          </w:rPr>
                          <w:t>17/05/11”</w:t>
                        </w:r>
                        <w:proofErr w:type="gramEnd"/>
                      </w:p>
                    </w:tc>
                  </w:tr>
                  <w:tr w:rsidR="00423C30" w:rsidRPr="00423C30">
                    <w:trPr>
                      <w:tblCellSpacing w:w="0" w:type="dxa"/>
                    </w:trPr>
                    <w:tc>
                      <w:tcPr>
                        <w:tcW w:w="8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c>
                      <w:tcPr>
                        <w:tcW w:w="4150"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0" w:line="240" w:lineRule="auto"/>
                          <w:rPr>
                            <w:rFonts w:ascii="Tahoma" w:eastAsia="Times New Roman" w:hAnsi="Tahoma" w:cs="Tahoma"/>
                            <w:color w:val="2A2A2A"/>
                            <w:sz w:val="20"/>
                            <w:szCs w:val="20"/>
                          </w:rPr>
                        </w:pPr>
                      </w:p>
                    </w:tc>
                  </w:tr>
                </w:tbl>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1TA/2011</w:t>
                  </w:r>
                  <w:r w:rsidRPr="00423C30">
                    <w:rPr>
                      <w:rFonts w:ascii="Calibri" w:eastAsia="Times New Roman" w:hAnsi="Calibri" w:cs="Tahoma"/>
                      <w:color w:val="000000"/>
                      <w:sz w:val="17"/>
                      <w:szCs w:val="17"/>
                    </w:rPr>
                    <w:t xml:space="preserve"> </w:t>
                  </w:r>
                </w:p>
                <w:tbl>
                  <w:tblPr>
                    <w:tblW w:w="5000" w:type="pct"/>
                    <w:tblCellSpacing w:w="0" w:type="dxa"/>
                    <w:tblCellMar>
                      <w:left w:w="0" w:type="dxa"/>
                      <w:right w:w="0" w:type="dxa"/>
                    </w:tblCellMar>
                    <w:tblLook w:val="04A0"/>
                  </w:tblPr>
                  <w:tblGrid>
                    <w:gridCol w:w="1324"/>
                    <w:gridCol w:w="6820"/>
                  </w:tblGrid>
                  <w:tr w:rsidR="00423C30" w:rsidRPr="00423C30">
                    <w:trPr>
                      <w:tblCellSpacing w:w="0" w:type="dxa"/>
                    </w:trPr>
                    <w:tc>
                      <w:tcPr>
                        <w:tcW w:w="813"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Processos nº:</w:t>
                        </w:r>
                      </w:p>
                    </w:tc>
                    <w:tc>
                      <w:tcPr>
                        <w:tcW w:w="4187"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08131-0881/2011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PROC. REGIONAL TRABALHO 01ª REGIAO - RJ</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Contratada: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CEMAX ADMINISTRAÇÃO E SERVIÇOS LTDA</w:t>
                        </w:r>
                        <w:r w:rsidRPr="00423C30">
                          <w:rPr>
                            <w:rFonts w:ascii="Calibri" w:eastAsia="Times New Roman" w:hAnsi="Calibri" w:cs="Tahoma"/>
                            <w:color w:val="000000"/>
                            <w:sz w:val="17"/>
                            <w:szCs w:val="17"/>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10.243.854/0001-52</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36"/>
                            <w:szCs w:val="36"/>
                          </w:rPr>
                          <w:t xml:space="preserve">1º Termo Aditivo ao Contrato </w:t>
                        </w:r>
                        <w:r w:rsidRPr="00423C30">
                          <w:rPr>
                            <w:rFonts w:ascii="Calibri" w:eastAsia="Times New Roman" w:hAnsi="Calibri" w:cs="Tahoma"/>
                            <w:b/>
                            <w:bCs/>
                            <w:color w:val="FF0000"/>
                            <w:sz w:val="36"/>
                            <w:szCs w:val="36"/>
                          </w:rPr>
                          <w:t>23/2010</w:t>
                        </w:r>
                        <w:r w:rsidRPr="00423C30">
                          <w:rPr>
                            <w:rFonts w:ascii="Calibri" w:eastAsia="Times New Roman" w:hAnsi="Calibri" w:cs="Tahoma"/>
                            <w:color w:val="000000"/>
                            <w:sz w:val="17"/>
                            <w:szCs w:val="17"/>
                          </w:rPr>
                          <w:t xml:space="preserve">. </w:t>
                        </w:r>
                        <w:r w:rsidRPr="00423C30">
                          <w:rPr>
                            <w:rFonts w:ascii="Calibri" w:eastAsia="Times New Roman" w:hAnsi="Calibri" w:cs="Tahoma"/>
                            <w:b/>
                            <w:bCs/>
                            <w:color w:val="FF0000"/>
                            <w:sz w:val="17"/>
                            <w:szCs w:val="17"/>
                          </w:rPr>
                          <w:t>Transporte de bens e documentos para a PTM de Cabo Frio</w:t>
                        </w:r>
                        <w:r w:rsidRPr="00423C30">
                          <w:rPr>
                            <w:rFonts w:ascii="Calibri" w:eastAsia="Times New Roman" w:hAnsi="Calibri" w:cs="Tahoma"/>
                            <w:color w:val="000000"/>
                            <w:sz w:val="17"/>
                            <w:szCs w:val="17"/>
                          </w:rPr>
                          <w:t>. Prorrogação do contrato.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8"/>
                            <w:szCs w:val="28"/>
                          </w:rPr>
                          <w:t>02/05/11</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17/05/11</w:t>
                        </w:r>
                      </w:p>
                    </w:tc>
                  </w:tr>
                  <w:tr w:rsidR="00423C30" w:rsidRPr="00423C30">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Anexos:</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 </w:t>
                        </w:r>
                        <w:hyperlink r:id="rId10" w:tgtFrame="_blank" w:history="1">
                          <w:r w:rsidRPr="00423C30">
                            <w:rPr>
                              <w:rFonts w:ascii="Calibri" w:eastAsia="Times New Roman" w:hAnsi="Calibri" w:cs="Tahoma"/>
                              <w:color w:val="800000"/>
                              <w:sz w:val="17"/>
                            </w:rPr>
                            <w:t>Extrato de termo aditivo</w:t>
                          </w:r>
                          <w:proofErr w:type="gramStart"/>
                        </w:hyperlink>
                        <w:r w:rsidRPr="00423C30">
                          <w:rPr>
                            <w:rFonts w:ascii="Calibri" w:eastAsia="Times New Roman" w:hAnsi="Calibri" w:cs="Tahoma"/>
                            <w:color w:val="000000"/>
                            <w:sz w:val="17"/>
                            <w:szCs w:val="17"/>
                          </w:rPr>
                          <w:t>”</w:t>
                        </w:r>
                        <w:proofErr w:type="gramEnd"/>
                      </w:p>
                    </w:tc>
                  </w:tr>
                </w:tbl>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“Contrato Nº 5TA/2011</w:t>
                  </w:r>
                  <w:r w:rsidRPr="00423C30">
                    <w:rPr>
                      <w:rFonts w:ascii="Calibri" w:eastAsia="Times New Roman" w:hAnsi="Calibri" w:cs="Tahoma"/>
                      <w:color w:val="000000"/>
                      <w:sz w:val="17"/>
                      <w:szCs w:val="17"/>
                    </w:rPr>
                    <w:t xml:space="preserve"> </w:t>
                  </w:r>
                </w:p>
                <w:tbl>
                  <w:tblPr>
                    <w:tblW w:w="5186" w:type="pct"/>
                    <w:tblCellSpacing w:w="0" w:type="dxa"/>
                    <w:tblCellMar>
                      <w:left w:w="0" w:type="dxa"/>
                      <w:right w:w="0" w:type="dxa"/>
                    </w:tblCellMar>
                    <w:tblLook w:val="04A0"/>
                  </w:tblPr>
                  <w:tblGrid>
                    <w:gridCol w:w="1373"/>
                    <w:gridCol w:w="7074"/>
                  </w:tblGrid>
                  <w:tr w:rsidR="00423C30" w:rsidRPr="00423C30">
                    <w:trPr>
                      <w:tblCellSpacing w:w="0" w:type="dxa"/>
                    </w:trPr>
                    <w:tc>
                      <w:tcPr>
                        <w:tcW w:w="784" w:type="pct"/>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lastRenderedPageBreak/>
                          <w:t>Processos nº:</w:t>
                        </w:r>
                      </w:p>
                    </w:tc>
                    <w:tc>
                      <w:tcPr>
                        <w:tcW w:w="4037" w:type="pct"/>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xml:space="preserve">08131-0373/11 </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PROC. REGIONAL TRABALHO 01ª REGIAO - RJ</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Contratada: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proofErr w:type="spellStart"/>
                        <w:r w:rsidRPr="00423C30">
                          <w:rPr>
                            <w:rFonts w:ascii="Calibri" w:eastAsia="Times New Roman" w:hAnsi="Calibri" w:cs="Tahoma"/>
                            <w:color w:val="000000"/>
                            <w:sz w:val="28"/>
                            <w:szCs w:val="28"/>
                          </w:rPr>
                          <w:t>Angel's</w:t>
                        </w:r>
                        <w:proofErr w:type="spellEnd"/>
                        <w:r w:rsidRPr="00423C30">
                          <w:rPr>
                            <w:rFonts w:ascii="Calibri" w:eastAsia="Times New Roman" w:hAnsi="Calibri" w:cs="Tahoma"/>
                            <w:color w:val="000000"/>
                            <w:sz w:val="28"/>
                            <w:szCs w:val="28"/>
                          </w:rPr>
                          <w:t xml:space="preserve"> Serviços Técnicos </w:t>
                        </w:r>
                        <w:proofErr w:type="spellStart"/>
                        <w:r w:rsidRPr="00423C30">
                          <w:rPr>
                            <w:rFonts w:ascii="Calibri" w:eastAsia="Times New Roman" w:hAnsi="Calibri" w:cs="Tahoma"/>
                            <w:color w:val="000000"/>
                            <w:sz w:val="28"/>
                            <w:szCs w:val="28"/>
                          </w:rPr>
                          <w:t>Ltda</w:t>
                        </w:r>
                        <w:proofErr w:type="spellEnd"/>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CNPJ:</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68.565.530/0001-10</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Objeto: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36"/>
                            <w:szCs w:val="36"/>
                          </w:rPr>
                          <w:t>5º Termo Aditivo ao Contrato 16/2007</w:t>
                        </w:r>
                        <w:r w:rsidRPr="00423C30">
                          <w:rPr>
                            <w:rFonts w:ascii="Calibri" w:eastAsia="Times New Roman" w:hAnsi="Calibri" w:cs="Tahoma"/>
                            <w:color w:val="000000"/>
                            <w:sz w:val="17"/>
                            <w:szCs w:val="17"/>
                          </w:rPr>
                          <w:t xml:space="preserve"> de prestação de serviços de suporte operacional e apoio administrativo (transporte de bens, documentos e processo) para a </w:t>
                        </w:r>
                        <w:r w:rsidRPr="00423C30">
                          <w:rPr>
                            <w:rFonts w:ascii="Calibri" w:eastAsia="Times New Roman" w:hAnsi="Calibri" w:cs="Tahoma"/>
                            <w:color w:val="000000"/>
                            <w:sz w:val="32"/>
                            <w:szCs w:val="32"/>
                          </w:rPr>
                          <w:t xml:space="preserve">Procuradoria do Trabalho no </w:t>
                        </w:r>
                        <w:r w:rsidRPr="00423C30">
                          <w:rPr>
                            <w:rFonts w:ascii="Calibri" w:eastAsia="Times New Roman" w:hAnsi="Calibri" w:cs="Tahoma"/>
                            <w:color w:val="FF0000"/>
                            <w:sz w:val="32"/>
                            <w:szCs w:val="32"/>
                          </w:rPr>
                          <w:t>Município de Nova Friburgo</w:t>
                        </w:r>
                        <w:r w:rsidRPr="00423C30">
                          <w:rPr>
                            <w:rFonts w:ascii="Calibri" w:eastAsia="Times New Roman" w:hAnsi="Calibri" w:cs="Tahoma"/>
                            <w:color w:val="FF0000"/>
                            <w:sz w:val="17"/>
                            <w:szCs w:val="17"/>
                          </w:rPr>
                          <w:t>.</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Emitente: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UG/Gestão 200044 - MINISTÉRIO PÚBLICO DO TRABALHO</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Assinatura:</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32"/>
                            <w:szCs w:val="32"/>
                          </w:rPr>
                          <w:t>04/04/11</w:t>
                        </w:r>
                      </w:p>
                    </w:tc>
                  </w:tr>
                  <w:tr w:rsidR="00423C30" w:rsidRPr="00423C30">
                    <w:trPr>
                      <w:tblCellSpacing w:w="0" w:type="dxa"/>
                    </w:trPr>
                    <w:tc>
                      <w:tcPr>
                        <w:tcW w:w="0" w:type="auto"/>
                        <w:tcBorders>
                          <w:top w:val="nil"/>
                          <w:left w:val="nil"/>
                          <w:bottom w:val="nil"/>
                          <w:right w:val="nil"/>
                        </w:tcBorders>
                        <w:shd w:val="clear" w:color="auto" w:fill="auto"/>
                        <w:noWrap/>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000000"/>
                            <w:sz w:val="17"/>
                            <w:szCs w:val="17"/>
                          </w:rPr>
                          <w:t>Publicação:</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423C30" w:rsidRPr="00423C30" w:rsidRDefault="00423C30" w:rsidP="00423C30">
                        <w:pPr>
                          <w:spacing w:after="324" w:line="240" w:lineRule="auto"/>
                          <w:jc w:val="both"/>
                          <w:rPr>
                            <w:rFonts w:ascii="Tahoma" w:eastAsia="Times New Roman" w:hAnsi="Tahoma" w:cs="Tahoma"/>
                            <w:color w:val="2A2A2A"/>
                            <w:sz w:val="20"/>
                            <w:szCs w:val="20"/>
                          </w:rPr>
                        </w:pPr>
                        <w:proofErr w:type="gramStart"/>
                        <w:r w:rsidRPr="00423C30">
                          <w:rPr>
                            <w:rFonts w:ascii="Calibri" w:eastAsia="Times New Roman" w:hAnsi="Calibri" w:cs="Tahoma"/>
                            <w:color w:val="000000"/>
                            <w:sz w:val="17"/>
                            <w:szCs w:val="17"/>
                          </w:rPr>
                          <w:t>19/04/11”</w:t>
                        </w:r>
                        <w:proofErr w:type="gramEnd"/>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17"/>
                            <w:szCs w:val="17"/>
                          </w:rPr>
                          <w:t> </w:t>
                        </w:r>
                      </w:p>
                    </w:tc>
                  </w:tr>
                </w:tbl>
                <w:p w:rsidR="00423C30" w:rsidRPr="00423C30" w:rsidRDefault="00423C30" w:rsidP="00423C30">
                  <w:pPr>
                    <w:spacing w:after="324" w:line="240" w:lineRule="auto"/>
                    <w:rPr>
                      <w:rFonts w:ascii="Tahoma" w:eastAsia="Times New Roman" w:hAnsi="Tahoma" w:cs="Tahoma"/>
                      <w:color w:val="2A2A2A"/>
                      <w:sz w:val="20"/>
                      <w:szCs w:val="20"/>
                    </w:rPr>
                  </w:pPr>
                  <w:r w:rsidRPr="00423C30">
                    <w:rPr>
                      <w:rFonts w:ascii="Calibri" w:eastAsia="Times New Roman" w:hAnsi="Calibri" w:cs="Tahoma"/>
                      <w:b/>
                      <w:bCs/>
                      <w:color w:val="2A2A2A"/>
                      <w:sz w:val="24"/>
                      <w:szCs w:val="24"/>
                    </w:rPr>
                    <w:t> </w:t>
                  </w:r>
                </w:p>
                <w:p w:rsidR="00423C30" w:rsidRPr="00423C30" w:rsidRDefault="00423C30" w:rsidP="00423C30">
                  <w:pPr>
                    <w:spacing w:after="324" w:line="240" w:lineRule="auto"/>
                    <w:rPr>
                      <w:rFonts w:ascii="Tahoma" w:eastAsia="Times New Roman" w:hAnsi="Tahoma" w:cs="Tahoma"/>
                      <w:color w:val="2A2A2A"/>
                      <w:sz w:val="20"/>
                      <w:szCs w:val="20"/>
                    </w:rPr>
                  </w:pPr>
                  <w:r w:rsidRPr="00423C30">
                    <w:rPr>
                      <w:rFonts w:ascii="Calibri" w:eastAsia="Times New Roman" w:hAnsi="Calibri" w:cs="Tahoma"/>
                      <w:b/>
                      <w:bCs/>
                      <w:color w:val="2A2A2A"/>
                      <w:sz w:val="24"/>
                      <w:szCs w:val="24"/>
                    </w:rPr>
                    <w:t>OUTRAS ATRIBUIÇÕES NO NOSSO CARGO: (EDITAL Nº 1 – PGR/MPU, DE 30 DE JUNHO DE 2010).</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Calibri" w:eastAsia="Times New Roman" w:hAnsi="Calibri" w:cs="Tahoma"/>
                      <w:color w:val="2A2A2A"/>
                      <w:sz w:val="24"/>
                      <w:szCs w:val="24"/>
                    </w:rPr>
                    <w:t> </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Symbol" w:eastAsia="Times New Roman" w:hAnsi="Symbol" w:cs="Tahoma"/>
                      <w:color w:val="FF0000"/>
                      <w:sz w:val="24"/>
                      <w:szCs w:val="24"/>
                    </w:rPr>
                    <w:t></w:t>
                  </w:r>
                  <w:r w:rsidRPr="00423C30">
                    <w:rPr>
                      <w:rFonts w:ascii="Times New Roman" w:eastAsia="Times New Roman" w:hAnsi="Times New Roman" w:cs="Times New Roman"/>
                      <w:color w:val="FF0000"/>
                      <w:sz w:val="14"/>
                      <w:szCs w:val="14"/>
                    </w:rPr>
                    <w:t xml:space="preserve">         </w:t>
                  </w:r>
                  <w:r w:rsidRPr="00423C30">
                    <w:rPr>
                      <w:rFonts w:ascii="Times New Roman" w:eastAsia="Times New Roman" w:hAnsi="Times New Roman" w:cs="Times New Roman"/>
                      <w:color w:val="FF0000"/>
                      <w:sz w:val="24"/>
                      <w:szCs w:val="24"/>
                    </w:rPr>
                    <w:t xml:space="preserve">Realização de trabalhos que exijam conhecimentos básicos e/ou específicos de informática; </w:t>
                  </w:r>
                </w:p>
                <w:p w:rsidR="00423C30" w:rsidRPr="00423C30" w:rsidRDefault="00423C30" w:rsidP="00423C30">
                  <w:pPr>
                    <w:spacing w:after="324" w:line="360" w:lineRule="auto"/>
                    <w:jc w:val="both"/>
                    <w:rPr>
                      <w:rFonts w:ascii="Tahoma" w:eastAsia="Times New Roman" w:hAnsi="Tahoma" w:cs="Tahoma"/>
                      <w:color w:val="2A2A2A"/>
                      <w:sz w:val="20"/>
                      <w:szCs w:val="20"/>
                    </w:rPr>
                  </w:pPr>
                  <w:r w:rsidRPr="00423C30">
                    <w:rPr>
                      <w:rFonts w:ascii="Symbol" w:eastAsia="Times New Roman" w:hAnsi="Symbol" w:cs="Tahoma"/>
                      <w:color w:val="FF0000"/>
                      <w:sz w:val="24"/>
                      <w:szCs w:val="24"/>
                    </w:rPr>
                    <w:t></w:t>
                  </w:r>
                  <w:r w:rsidRPr="00423C30">
                    <w:rPr>
                      <w:rFonts w:ascii="Times New Roman" w:eastAsia="Times New Roman" w:hAnsi="Times New Roman" w:cs="Times New Roman"/>
                      <w:color w:val="FF0000"/>
                      <w:sz w:val="14"/>
                      <w:szCs w:val="14"/>
                    </w:rPr>
                    <w:t xml:space="preserve">         </w:t>
                  </w:r>
                  <w:r w:rsidRPr="00423C30">
                    <w:rPr>
                      <w:rFonts w:ascii="Times New Roman" w:eastAsia="Times New Roman" w:hAnsi="Times New Roman" w:cs="Times New Roman"/>
                      <w:color w:val="FF0000"/>
                      <w:sz w:val="24"/>
                      <w:szCs w:val="24"/>
                    </w:rPr>
                    <w:t>Outras atividades de mesma natureza e grau de complexidade que venham a ser determinadas pela autoridade superior.</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Considerando estas duas</w:t>
                  </w:r>
                  <w:proofErr w:type="gramStart"/>
                  <w:r w:rsidRPr="00423C30">
                    <w:rPr>
                      <w:rFonts w:ascii="Calibri" w:eastAsia="Times New Roman" w:hAnsi="Calibri" w:cs="Tahoma"/>
                      <w:color w:val="333333"/>
                      <w:sz w:val="24"/>
                      <w:szCs w:val="24"/>
                    </w:rPr>
                    <w:t xml:space="preserve">  </w:t>
                  </w:r>
                  <w:proofErr w:type="gramEnd"/>
                  <w:r w:rsidRPr="00423C30">
                    <w:rPr>
                      <w:rFonts w:ascii="Calibri" w:eastAsia="Times New Roman" w:hAnsi="Calibri" w:cs="Tahoma"/>
                      <w:color w:val="333333"/>
                      <w:sz w:val="24"/>
                      <w:szCs w:val="24"/>
                    </w:rPr>
                    <w:t xml:space="preserve">atribuições acima há o contrato da empresa </w:t>
                  </w:r>
                  <w:r w:rsidRPr="00423C30">
                    <w:rPr>
                      <w:rFonts w:ascii="Calibri" w:eastAsia="Times New Roman" w:hAnsi="Calibri" w:cs="Tahoma"/>
                      <w:b/>
                      <w:bCs/>
                      <w:color w:val="333333"/>
                      <w:sz w:val="24"/>
                      <w:szCs w:val="24"/>
                    </w:rPr>
                    <w:t>ÚNICA SERVIÇOS DE MANUTENÇÃO E LIMPEZA LTDA</w:t>
                  </w:r>
                  <w:r w:rsidRPr="00423C30">
                    <w:rPr>
                      <w:rFonts w:ascii="Calibri" w:eastAsia="Times New Roman" w:hAnsi="Calibri" w:cs="Tahoma"/>
                      <w:color w:val="333333"/>
                      <w:sz w:val="24"/>
                      <w:szCs w:val="24"/>
                    </w:rPr>
                    <w:t xml:space="preserve">, cujo objetivo </w:t>
                  </w:r>
                  <w:r w:rsidRPr="00423C30">
                    <w:rPr>
                      <w:rFonts w:ascii="Calibri" w:eastAsia="Times New Roman" w:hAnsi="Calibri" w:cs="Tahoma"/>
                      <w:b/>
                      <w:bCs/>
                      <w:color w:val="333333"/>
                      <w:sz w:val="24"/>
                      <w:szCs w:val="24"/>
                    </w:rPr>
                    <w:t>é contratação de suporte logístico e apoio administrativo para a Coordenadoria Administrativa para o MPF 2º Região,</w:t>
                  </w:r>
                  <w:r w:rsidRPr="00423C30">
                    <w:rPr>
                      <w:rFonts w:ascii="Calibri" w:eastAsia="Times New Roman" w:hAnsi="Calibri" w:cs="Tahoma"/>
                      <w:color w:val="333333"/>
                      <w:sz w:val="24"/>
                      <w:szCs w:val="24"/>
                    </w:rPr>
                    <w:t xml:space="preserve"> que existem 3 aditivos: </w:t>
                  </w:r>
                  <w:r w:rsidRPr="00423C30">
                    <w:rPr>
                      <w:rFonts w:ascii="Calibri" w:eastAsia="Times New Roman" w:hAnsi="Calibri" w:cs="Tahoma"/>
                      <w:b/>
                      <w:bCs/>
                      <w:color w:val="333333"/>
                      <w:sz w:val="24"/>
                      <w:szCs w:val="24"/>
                    </w:rPr>
                    <w:t>um modificando o percentual de garantia</w:t>
                  </w:r>
                  <w:r w:rsidRPr="00423C30">
                    <w:rPr>
                      <w:rFonts w:ascii="Calibri" w:eastAsia="Times New Roman" w:hAnsi="Calibri" w:cs="Tahoma"/>
                      <w:color w:val="333333"/>
                      <w:sz w:val="24"/>
                      <w:szCs w:val="24"/>
                    </w:rPr>
                    <w:t xml:space="preserve">, </w:t>
                  </w:r>
                  <w:r w:rsidRPr="00423C30">
                    <w:rPr>
                      <w:rFonts w:ascii="Calibri" w:eastAsia="Times New Roman" w:hAnsi="Calibri" w:cs="Tahoma"/>
                      <w:b/>
                      <w:bCs/>
                      <w:color w:val="333333"/>
                      <w:sz w:val="24"/>
                      <w:szCs w:val="24"/>
                    </w:rPr>
                    <w:t>outro modificando o quantitativo de postos de trabalho</w:t>
                  </w:r>
                  <w:r w:rsidRPr="00423C30">
                    <w:rPr>
                      <w:rFonts w:ascii="Calibri" w:eastAsia="Times New Roman" w:hAnsi="Calibri" w:cs="Tahoma"/>
                      <w:color w:val="333333"/>
                      <w:sz w:val="24"/>
                      <w:szCs w:val="24"/>
                    </w:rPr>
                    <w:t xml:space="preserve"> e outro prorrogando a </w:t>
                  </w:r>
                  <w:r w:rsidRPr="00423C30">
                    <w:rPr>
                      <w:rFonts w:ascii="Calibri" w:eastAsia="Times New Roman" w:hAnsi="Calibri" w:cs="Tahoma"/>
                      <w:b/>
                      <w:bCs/>
                      <w:color w:val="333333"/>
                      <w:sz w:val="24"/>
                      <w:szCs w:val="24"/>
                    </w:rPr>
                    <w:t>vigência contratual por doze meses</w:t>
                  </w:r>
                  <w:r w:rsidRPr="00423C30">
                    <w:rPr>
                      <w:rFonts w:ascii="Calibri" w:eastAsia="Times New Roman" w:hAnsi="Calibri" w:cs="Tahoma"/>
                      <w:color w:val="333333"/>
                      <w:sz w:val="24"/>
                      <w:szCs w:val="24"/>
                    </w:rPr>
                    <w:t xml:space="preserve">, </w:t>
                  </w:r>
                  <w:r w:rsidRPr="00423C30">
                    <w:rPr>
                      <w:rFonts w:ascii="Calibri" w:eastAsia="Times New Roman" w:hAnsi="Calibri" w:cs="Tahoma"/>
                      <w:b/>
                      <w:bCs/>
                      <w:color w:val="FF0000"/>
                      <w:sz w:val="24"/>
                      <w:szCs w:val="24"/>
                    </w:rPr>
                    <w:t>todos modificados em 2011</w:t>
                  </w:r>
                  <w:r w:rsidRPr="00423C30">
                    <w:rPr>
                      <w:rFonts w:ascii="Calibri" w:eastAsia="Times New Roman" w:hAnsi="Calibri" w:cs="Tahoma"/>
                      <w:color w:val="333333"/>
                      <w:sz w:val="24"/>
                      <w:szCs w:val="24"/>
                    </w:rPr>
                    <w:t xml:space="preserve">. </w:t>
                  </w:r>
                  <w:r w:rsidRPr="00423C30">
                    <w:rPr>
                      <w:rFonts w:ascii="Calibri" w:eastAsia="Times New Roman" w:hAnsi="Calibri" w:cs="Tahoma"/>
                      <w:color w:val="333333"/>
                      <w:sz w:val="24"/>
                      <w:szCs w:val="24"/>
                    </w:rPr>
                    <w:lastRenderedPageBreak/>
                    <w:t xml:space="preserve">As considerações são necessárias porque há aproximadamente </w:t>
                  </w:r>
                  <w:r w:rsidRPr="00423C30">
                    <w:rPr>
                      <w:rFonts w:ascii="Calibri" w:eastAsia="Times New Roman" w:hAnsi="Calibri" w:cs="Tahoma"/>
                      <w:b/>
                      <w:bCs/>
                      <w:color w:val="333333"/>
                      <w:sz w:val="28"/>
                      <w:szCs w:val="28"/>
                      <w:u w:val="single"/>
                    </w:rPr>
                    <w:t>30 pessoas</w:t>
                  </w:r>
                  <w:r w:rsidRPr="00423C30">
                    <w:rPr>
                      <w:rFonts w:ascii="Calibri" w:eastAsia="Times New Roman" w:hAnsi="Calibri" w:cs="Tahoma"/>
                      <w:b/>
                      <w:bCs/>
                      <w:color w:val="333333"/>
                      <w:sz w:val="28"/>
                      <w:szCs w:val="28"/>
                    </w:rPr>
                    <w:t xml:space="preserve"> contratadas</w:t>
                  </w:r>
                  <w:r w:rsidRPr="00423C30">
                    <w:rPr>
                      <w:rFonts w:ascii="Calibri" w:eastAsia="Times New Roman" w:hAnsi="Calibri" w:cs="Tahoma"/>
                      <w:color w:val="333333"/>
                      <w:sz w:val="28"/>
                      <w:szCs w:val="28"/>
                    </w:rPr>
                    <w:t xml:space="preserve"> </w:t>
                  </w:r>
                  <w:r w:rsidRPr="00423C30">
                    <w:rPr>
                      <w:rFonts w:ascii="Calibri" w:eastAsia="Times New Roman" w:hAnsi="Calibri" w:cs="Tahoma"/>
                      <w:b/>
                      <w:bCs/>
                      <w:color w:val="333333"/>
                      <w:sz w:val="28"/>
                      <w:szCs w:val="28"/>
                    </w:rPr>
                    <w:t>exercendo as funções de Escriturários datilógrafos, Suporte Operacional/Apoio Administrativo e Supervisor</w:t>
                  </w:r>
                  <w:r w:rsidRPr="00423C30">
                    <w:rPr>
                      <w:rFonts w:ascii="Calibri" w:eastAsia="Times New Roman" w:hAnsi="Calibri" w:cs="Tahoma"/>
                      <w:color w:val="333333"/>
                      <w:sz w:val="28"/>
                      <w:szCs w:val="28"/>
                    </w:rPr>
                    <w:t>.</w:t>
                  </w:r>
                  <w:r w:rsidRPr="00423C30">
                    <w:rPr>
                      <w:rFonts w:ascii="Calibri" w:eastAsia="Times New Roman" w:hAnsi="Calibri" w:cs="Tahoma"/>
                      <w:color w:val="333333"/>
                      <w:sz w:val="24"/>
                      <w:szCs w:val="24"/>
                    </w:rPr>
                    <w:t xml:space="preserve"> Como no edital as nossas atribuições são amplas acredito, salvo melhor </w:t>
                  </w:r>
                  <w:proofErr w:type="spellStart"/>
                  <w:r w:rsidRPr="00423C30">
                    <w:rPr>
                      <w:rFonts w:ascii="Calibri" w:eastAsia="Times New Roman" w:hAnsi="Calibri" w:cs="Tahoma"/>
                      <w:color w:val="333333"/>
                      <w:sz w:val="24"/>
                      <w:szCs w:val="24"/>
                    </w:rPr>
                    <w:t>juizo</w:t>
                  </w:r>
                  <w:proofErr w:type="spellEnd"/>
                  <w:r w:rsidRPr="00423C30">
                    <w:rPr>
                      <w:rFonts w:ascii="Calibri" w:eastAsia="Times New Roman" w:hAnsi="Calibri" w:cs="Tahoma"/>
                      <w:color w:val="333333"/>
                      <w:sz w:val="24"/>
                      <w:szCs w:val="24"/>
                    </w:rPr>
                    <w:t xml:space="preserve">, que a </w:t>
                  </w:r>
                  <w:proofErr w:type="spellStart"/>
                  <w:r w:rsidRPr="00423C30">
                    <w:rPr>
                      <w:rFonts w:ascii="Calibri" w:eastAsia="Times New Roman" w:hAnsi="Calibri" w:cs="Tahoma"/>
                      <w:color w:val="333333"/>
                      <w:sz w:val="24"/>
                      <w:szCs w:val="24"/>
                    </w:rPr>
                    <w:t>relização</w:t>
                  </w:r>
                  <w:proofErr w:type="spellEnd"/>
                  <w:r w:rsidRPr="00423C30">
                    <w:rPr>
                      <w:rFonts w:ascii="Calibri" w:eastAsia="Times New Roman" w:hAnsi="Calibri" w:cs="Tahoma"/>
                      <w:color w:val="333333"/>
                      <w:sz w:val="24"/>
                      <w:szCs w:val="24"/>
                    </w:rPr>
                    <w:t xml:space="preserve"> de trabalhos que exijam </w:t>
                  </w:r>
                  <w:r w:rsidRPr="00423C30">
                    <w:rPr>
                      <w:rFonts w:ascii="Calibri" w:eastAsia="Times New Roman" w:hAnsi="Calibri" w:cs="Tahoma"/>
                      <w:b/>
                      <w:bCs/>
                      <w:color w:val="333333"/>
                      <w:sz w:val="24"/>
                      <w:szCs w:val="24"/>
                    </w:rPr>
                    <w:t>conhecimentos básicos, específicos de informática e outras atividades de mesma natureza e grau de complexidade</w:t>
                  </w:r>
                  <w:r w:rsidRPr="00423C30">
                    <w:rPr>
                      <w:rFonts w:ascii="Calibri" w:eastAsia="Times New Roman" w:hAnsi="Calibri" w:cs="Tahoma"/>
                      <w:color w:val="333333"/>
                      <w:sz w:val="24"/>
                      <w:szCs w:val="24"/>
                    </w:rPr>
                    <w:t xml:space="preserve"> que venham a </w:t>
                  </w:r>
                  <w:proofErr w:type="gramStart"/>
                  <w:r w:rsidRPr="00423C30">
                    <w:rPr>
                      <w:rFonts w:ascii="Calibri" w:eastAsia="Times New Roman" w:hAnsi="Calibri" w:cs="Tahoma"/>
                      <w:color w:val="333333"/>
                      <w:sz w:val="24"/>
                      <w:szCs w:val="24"/>
                    </w:rPr>
                    <w:t>ser</w:t>
                  </w:r>
                  <w:proofErr w:type="gramEnd"/>
                  <w:r w:rsidRPr="00423C30">
                    <w:rPr>
                      <w:rFonts w:ascii="Calibri" w:eastAsia="Times New Roman" w:hAnsi="Calibri" w:cs="Tahoma"/>
                      <w:color w:val="333333"/>
                      <w:sz w:val="24"/>
                      <w:szCs w:val="24"/>
                    </w:rPr>
                    <w:t xml:space="preserve"> determinadas pela autoridade superior, os agentes de seguranças poderão ser nomeados a exercerem tais funções.</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xml:space="preserve">Senhor Conselheiro, considerando que a autoridade superior pode determinar a atividade dos agentes de seguranças (edital) os nomeados poderão, no ato da posse, entregar os currículos e com isso pode-se haver uma avaliação em que função cada um poderá exercê-la, seja fazendo segurança, apoio administrativo (escriturário datilógrafo), coordenação administrativa, motorista, enfim, as atribuições de agentes de seguranças são amplas.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b/>
                      <w:bCs/>
                      <w:color w:val="333333"/>
                      <w:sz w:val="24"/>
                      <w:szCs w:val="24"/>
                    </w:rPr>
                    <w:t>Há posicionamentos dos STF, STJ, TRF que beneficiam o cadastro de reserva nos casos de terceirizados. STF</w:t>
                  </w:r>
                  <w:r w:rsidRPr="00423C30">
                    <w:rPr>
                      <w:rFonts w:ascii="Calibri" w:eastAsia="Times New Roman" w:hAnsi="Calibri" w:cs="Tahoma"/>
                      <w:color w:val="333333"/>
                      <w:sz w:val="24"/>
                      <w:szCs w:val="24"/>
                    </w:rPr>
                    <w:t xml:space="preserve">:  “O candidato tem direito subjetivo à </w:t>
                  </w:r>
                  <w:proofErr w:type="gramStart"/>
                  <w:r w:rsidRPr="00423C30">
                    <w:rPr>
                      <w:rFonts w:ascii="Calibri" w:eastAsia="Times New Roman" w:hAnsi="Calibri" w:cs="Tahoma"/>
                      <w:color w:val="333333"/>
                      <w:sz w:val="24"/>
                      <w:szCs w:val="24"/>
                    </w:rPr>
                    <w:t>nomeação mesmo para os classificados fora do número de vagas, se ficar provado</w:t>
                  </w:r>
                  <w:proofErr w:type="gramEnd"/>
                  <w:r w:rsidRPr="00423C30">
                    <w:rPr>
                      <w:rFonts w:ascii="Calibri" w:eastAsia="Times New Roman" w:hAnsi="Calibri" w:cs="Tahoma"/>
                      <w:color w:val="333333"/>
                      <w:sz w:val="24"/>
                      <w:szCs w:val="24"/>
                    </w:rPr>
                    <w:t xml:space="preserve"> que existem postos de trabalho disponíveis. (STF - RE 581113/SC, rel. Min. Dias </w:t>
                  </w:r>
                  <w:proofErr w:type="spellStart"/>
                  <w:r w:rsidRPr="00423C30">
                    <w:rPr>
                      <w:rFonts w:ascii="Calibri" w:eastAsia="Times New Roman" w:hAnsi="Calibri" w:cs="Tahoma"/>
                      <w:color w:val="333333"/>
                      <w:sz w:val="24"/>
                      <w:szCs w:val="24"/>
                    </w:rPr>
                    <w:t>Toffoli</w:t>
                  </w:r>
                  <w:proofErr w:type="spellEnd"/>
                  <w:r w:rsidRPr="00423C30">
                    <w:rPr>
                      <w:rFonts w:ascii="Calibri" w:eastAsia="Times New Roman" w:hAnsi="Calibri" w:cs="Tahoma"/>
                      <w:color w:val="333333"/>
                      <w:sz w:val="24"/>
                      <w:szCs w:val="24"/>
                    </w:rPr>
                    <w:t xml:space="preserve">, 5.4.2011).STF, Informativo nº 622 (abril/2011). </w:t>
                  </w:r>
                  <w:r w:rsidRPr="00423C30">
                    <w:rPr>
                      <w:rFonts w:ascii="Calibri" w:eastAsia="Times New Roman" w:hAnsi="Calibri" w:cs="Tahoma"/>
                      <w:color w:val="2A2A2A"/>
                      <w:sz w:val="24"/>
                      <w:szCs w:val="24"/>
                    </w:rPr>
                    <w:t xml:space="preserve">Superior Tribunal de Justiça (STJ) - ministro Napoleão Nunes Maia Filho deu sentença favorável a uma concorrente ao posto de médica de uma universidade federal, que </w:t>
                  </w:r>
                  <w:r w:rsidRPr="00423C30">
                    <w:rPr>
                      <w:rFonts w:ascii="Calibri" w:eastAsia="Times New Roman" w:hAnsi="Calibri" w:cs="Tahoma"/>
                      <w:b/>
                      <w:bCs/>
                      <w:color w:val="2A2A2A"/>
                      <w:sz w:val="24"/>
                      <w:szCs w:val="24"/>
                    </w:rPr>
                    <w:t>embora tivesse sido aprovada para o cadastro de reserva</w:t>
                  </w:r>
                  <w:r w:rsidRPr="00423C30">
                    <w:rPr>
                      <w:rFonts w:ascii="Calibri" w:eastAsia="Times New Roman" w:hAnsi="Calibri" w:cs="Tahoma"/>
                      <w:color w:val="2A2A2A"/>
                      <w:sz w:val="24"/>
                      <w:szCs w:val="24"/>
                    </w:rPr>
                    <w:t xml:space="preserve">, o ministro determinou que ela fosse contratada porque a instituição de ensino havia chamado </w:t>
                  </w:r>
                  <w:r w:rsidRPr="00423C30">
                    <w:rPr>
                      <w:rFonts w:ascii="Calibri" w:eastAsia="Times New Roman" w:hAnsi="Calibri" w:cs="Tahoma"/>
                      <w:b/>
                      <w:bCs/>
                      <w:color w:val="2A2A2A"/>
                      <w:sz w:val="24"/>
                      <w:szCs w:val="24"/>
                    </w:rPr>
                    <w:t>um trabalhador temporário</w:t>
                  </w:r>
                  <w:r w:rsidRPr="00423C30">
                    <w:rPr>
                      <w:rFonts w:ascii="Calibri" w:eastAsia="Times New Roman" w:hAnsi="Calibri" w:cs="Tahoma"/>
                      <w:color w:val="2A2A2A"/>
                      <w:sz w:val="24"/>
                      <w:szCs w:val="24"/>
                    </w:rPr>
                    <w:t xml:space="preserve"> para a mesma função. Na visão do ministro, o fato de o órgão contratar um não concursado deixa clara a necessidade da administração pública de preencher cargos.</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Assim,  salvo melhor juízo, solicito aos senhores um parecer favorável a favor dos candidatos do cargo de Técnico de apóio especializado em segurança do Ministério Público da União do Estado do Rio de Janeiro, em substituição dos requisitados e também dos terceirizados,</w:t>
                  </w:r>
                  <w:proofErr w:type="gramStart"/>
                  <w:r w:rsidRPr="00423C30">
                    <w:rPr>
                      <w:rFonts w:ascii="Calibri" w:eastAsia="Times New Roman" w:hAnsi="Calibri" w:cs="Tahoma"/>
                      <w:color w:val="333333"/>
                      <w:sz w:val="24"/>
                      <w:szCs w:val="24"/>
                    </w:rPr>
                    <w:t xml:space="preserve">  </w:t>
                  </w:r>
                  <w:proofErr w:type="gramEnd"/>
                  <w:r w:rsidRPr="00423C30">
                    <w:rPr>
                      <w:rFonts w:ascii="Calibri" w:eastAsia="Times New Roman" w:hAnsi="Calibri" w:cs="Tahoma"/>
                      <w:color w:val="333333"/>
                      <w:sz w:val="24"/>
                      <w:szCs w:val="24"/>
                    </w:rPr>
                    <w:t>uma vez que o Cadastro de Reservas do edital pressupõem a existência de cargos e a previsão de lei orçamentária. “</w:t>
                  </w:r>
                  <w:r w:rsidRPr="00423C30">
                    <w:rPr>
                      <w:rFonts w:ascii="Calibri" w:eastAsia="Times New Roman" w:hAnsi="Calibri" w:cs="Tahoma"/>
                      <w:b/>
                      <w:bCs/>
                      <w:color w:val="333333"/>
                      <w:sz w:val="24"/>
                      <w:szCs w:val="24"/>
                    </w:rPr>
                    <w:t>A simples alegação de indisponibilidade financeira desacompanhada de elementos concretos tampouco retira a obrigação da administração de nomear os candidatos”</w:t>
                  </w:r>
                  <w:r w:rsidRPr="00423C30">
                    <w:rPr>
                      <w:rFonts w:ascii="Calibri" w:eastAsia="Times New Roman" w:hAnsi="Calibri" w:cs="Tahoma"/>
                      <w:color w:val="333333"/>
                      <w:sz w:val="24"/>
                      <w:szCs w:val="24"/>
                    </w:rPr>
                    <w:t xml:space="preserve">, afirmação do Ministro Gilmar Mendes. Porque se o motivo fosse </w:t>
                  </w:r>
                  <w:proofErr w:type="gramStart"/>
                  <w:r w:rsidRPr="00423C30">
                    <w:rPr>
                      <w:rFonts w:ascii="Calibri" w:eastAsia="Times New Roman" w:hAnsi="Calibri" w:cs="Tahoma"/>
                      <w:color w:val="333333"/>
                      <w:sz w:val="24"/>
                      <w:szCs w:val="24"/>
                    </w:rPr>
                    <w:t>falta de verbas financeiras</w:t>
                  </w:r>
                  <w:proofErr w:type="gramEnd"/>
                  <w:r w:rsidRPr="00423C30">
                    <w:rPr>
                      <w:rFonts w:ascii="Calibri" w:eastAsia="Times New Roman" w:hAnsi="Calibri" w:cs="Tahoma"/>
                      <w:color w:val="333333"/>
                      <w:sz w:val="24"/>
                      <w:szCs w:val="24"/>
                    </w:rPr>
                    <w:t xml:space="preserve"> os contratos das empresas terceirizadas não estariam renovados.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lastRenderedPageBreak/>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Senhor Conselheiro o edital do concurso gerou uma expectativa para todos nós, tendo em vista o número de Cadastro de Reservas (</w:t>
                  </w:r>
                  <w:r w:rsidRPr="00423C30">
                    <w:rPr>
                      <w:rFonts w:ascii="Calibri" w:eastAsia="Times New Roman" w:hAnsi="Calibri" w:cs="Tahoma"/>
                      <w:b/>
                      <w:bCs/>
                      <w:color w:val="333333"/>
                      <w:sz w:val="24"/>
                      <w:szCs w:val="24"/>
                    </w:rPr>
                    <w:t>os 250 primeiros colocados seriam classificados</w:t>
                  </w:r>
                  <w:r w:rsidRPr="00423C30">
                    <w:rPr>
                      <w:rFonts w:ascii="Calibri" w:eastAsia="Times New Roman" w:hAnsi="Calibri" w:cs="Tahoma"/>
                      <w:color w:val="333333"/>
                      <w:sz w:val="24"/>
                      <w:szCs w:val="24"/>
                    </w:rPr>
                    <w:t xml:space="preserve"> para </w:t>
                  </w:r>
                  <w:r w:rsidRPr="00423C30">
                    <w:rPr>
                      <w:rFonts w:ascii="Calibri" w:eastAsia="Times New Roman" w:hAnsi="Calibri" w:cs="Tahoma"/>
                      <w:b/>
                      <w:bCs/>
                      <w:color w:val="333333"/>
                      <w:sz w:val="24"/>
                      <w:szCs w:val="24"/>
                      <w:u w:val="single"/>
                    </w:rPr>
                    <w:t>a 2ª fase,</w:t>
                  </w:r>
                  <w:r w:rsidRPr="00423C30">
                    <w:rPr>
                      <w:rFonts w:ascii="Calibri" w:eastAsia="Times New Roman" w:hAnsi="Calibri" w:cs="Tahoma"/>
                      <w:color w:val="333333"/>
                      <w:sz w:val="24"/>
                      <w:szCs w:val="24"/>
                    </w:rPr>
                    <w:t xml:space="preserve"> </w:t>
                  </w:r>
                  <w:r w:rsidRPr="00423C30">
                    <w:rPr>
                      <w:rFonts w:ascii="Calibri" w:eastAsia="Times New Roman" w:hAnsi="Calibri" w:cs="Tahoma"/>
                      <w:b/>
                      <w:bCs/>
                      <w:color w:val="333333"/>
                      <w:sz w:val="24"/>
                      <w:szCs w:val="24"/>
                    </w:rPr>
                    <w:t>prova física</w:t>
                  </w:r>
                  <w:r w:rsidRPr="00423C30">
                    <w:rPr>
                      <w:rFonts w:ascii="Calibri" w:eastAsia="Times New Roman" w:hAnsi="Calibri" w:cs="Tahoma"/>
                      <w:color w:val="333333"/>
                      <w:sz w:val="24"/>
                      <w:szCs w:val="24"/>
                    </w:rPr>
                    <w:t>;</w:t>
                  </w:r>
                  <w:proofErr w:type="gramStart"/>
                  <w:r w:rsidRPr="00423C30">
                    <w:rPr>
                      <w:rFonts w:ascii="Calibri" w:eastAsia="Times New Roman" w:hAnsi="Calibri" w:cs="Tahoma"/>
                      <w:color w:val="333333"/>
                      <w:sz w:val="24"/>
                      <w:szCs w:val="24"/>
                    </w:rPr>
                    <w:t xml:space="preserve">  </w:t>
                  </w:r>
                  <w:proofErr w:type="gramEnd"/>
                  <w:r w:rsidRPr="00423C30">
                    <w:rPr>
                      <w:rFonts w:ascii="Calibri" w:eastAsia="Times New Roman" w:hAnsi="Calibri" w:cs="Tahoma"/>
                      <w:b/>
                      <w:bCs/>
                      <w:color w:val="333333"/>
                      <w:sz w:val="24"/>
                      <w:szCs w:val="24"/>
                      <w:u w:val="single"/>
                    </w:rPr>
                    <w:t>após esta fase</w:t>
                  </w:r>
                  <w:r w:rsidRPr="00423C30">
                    <w:rPr>
                      <w:rFonts w:ascii="Calibri" w:eastAsia="Times New Roman" w:hAnsi="Calibri" w:cs="Tahoma"/>
                      <w:color w:val="333333"/>
                      <w:sz w:val="24"/>
                      <w:szCs w:val="24"/>
                    </w:rPr>
                    <w:t xml:space="preserve"> os classificados </w:t>
                  </w:r>
                  <w:r w:rsidRPr="00423C30">
                    <w:rPr>
                      <w:rFonts w:ascii="Calibri" w:eastAsia="Times New Roman" w:hAnsi="Calibri" w:cs="Tahoma"/>
                      <w:b/>
                      <w:bCs/>
                      <w:color w:val="333333"/>
                      <w:sz w:val="24"/>
                      <w:szCs w:val="24"/>
                      <w:u w:val="single"/>
                    </w:rPr>
                    <w:t>foram a 3ª fase</w:t>
                  </w:r>
                  <w:r w:rsidRPr="00423C30">
                    <w:rPr>
                      <w:rFonts w:ascii="Calibri" w:eastAsia="Times New Roman" w:hAnsi="Calibri" w:cs="Tahoma"/>
                      <w:color w:val="333333"/>
                      <w:sz w:val="24"/>
                      <w:szCs w:val="24"/>
                    </w:rPr>
                    <w:t xml:space="preserve">, </w:t>
                  </w:r>
                  <w:r w:rsidRPr="00423C30">
                    <w:rPr>
                      <w:rFonts w:ascii="Calibri" w:eastAsia="Times New Roman" w:hAnsi="Calibri" w:cs="Tahoma"/>
                      <w:b/>
                      <w:bCs/>
                      <w:color w:val="333333"/>
                      <w:sz w:val="24"/>
                      <w:szCs w:val="24"/>
                    </w:rPr>
                    <w:t>prova</w:t>
                  </w:r>
                  <w:r w:rsidRPr="00423C30">
                    <w:rPr>
                      <w:rFonts w:ascii="Calibri" w:eastAsia="Times New Roman" w:hAnsi="Calibri" w:cs="Tahoma"/>
                      <w:color w:val="333333"/>
                      <w:sz w:val="24"/>
                      <w:szCs w:val="24"/>
                    </w:rPr>
                    <w:t xml:space="preserve"> </w:t>
                  </w:r>
                  <w:r w:rsidRPr="00423C30">
                    <w:rPr>
                      <w:rFonts w:ascii="Calibri" w:eastAsia="Times New Roman" w:hAnsi="Calibri" w:cs="Tahoma"/>
                      <w:b/>
                      <w:bCs/>
                      <w:color w:val="333333"/>
                      <w:sz w:val="24"/>
                      <w:szCs w:val="24"/>
                    </w:rPr>
                    <w:t>de direção</w:t>
                  </w:r>
                  <w:r w:rsidRPr="00423C30">
                    <w:rPr>
                      <w:rFonts w:ascii="Calibri" w:eastAsia="Times New Roman" w:hAnsi="Calibri" w:cs="Tahoma"/>
                      <w:color w:val="333333"/>
                      <w:sz w:val="24"/>
                      <w:szCs w:val="24"/>
                    </w:rPr>
                    <w:t xml:space="preserve">, se classificando </w:t>
                  </w:r>
                  <w:r w:rsidRPr="00423C30">
                    <w:rPr>
                      <w:rFonts w:ascii="Calibri" w:eastAsia="Times New Roman" w:hAnsi="Calibri" w:cs="Tahoma"/>
                      <w:b/>
                      <w:bCs/>
                      <w:color w:val="333333"/>
                      <w:sz w:val="24"/>
                      <w:szCs w:val="24"/>
                    </w:rPr>
                    <w:t>138 candidatos</w:t>
                  </w:r>
                  <w:r w:rsidRPr="00423C30">
                    <w:rPr>
                      <w:rFonts w:ascii="Calibri" w:eastAsia="Times New Roman" w:hAnsi="Calibri" w:cs="Tahoma"/>
                      <w:color w:val="333333"/>
                      <w:sz w:val="24"/>
                      <w:szCs w:val="24"/>
                    </w:rPr>
                    <w:t xml:space="preserve">) e até esta data nenhum candidato foi nomeado.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333333"/>
                      <w:sz w:val="24"/>
                      <w:szCs w:val="24"/>
                    </w:rPr>
                    <w:t xml:space="preserve">Nós cidadãos, confiamos nos membros desse Conselho Nacional, principalmente, na </w:t>
                  </w:r>
                  <w:r w:rsidRPr="00423C30">
                    <w:rPr>
                      <w:rFonts w:ascii="Calibri" w:eastAsia="Times New Roman" w:hAnsi="Calibri" w:cs="Tahoma"/>
                      <w:color w:val="000000"/>
                      <w:sz w:val="24"/>
                      <w:szCs w:val="24"/>
                    </w:rPr>
                    <w:t xml:space="preserve">visão de futuro de integração e desenvolvimento do Ministério Público Brasileiro, </w:t>
                  </w:r>
                  <w:r w:rsidRPr="00423C30">
                    <w:rPr>
                      <w:rFonts w:ascii="Calibri" w:eastAsia="Times New Roman" w:hAnsi="Calibri" w:cs="Tahoma"/>
                      <w:b/>
                      <w:bCs/>
                      <w:color w:val="000000"/>
                      <w:sz w:val="24"/>
                      <w:szCs w:val="24"/>
                    </w:rPr>
                    <w:t>que julguem a nosso favor o direito subjetivo à nomeação dos aprovados no certame</w:t>
                  </w:r>
                  <w:r w:rsidRPr="00423C30">
                    <w:rPr>
                      <w:rFonts w:ascii="Calibri" w:eastAsia="Times New Roman" w:hAnsi="Calibri" w:cs="Tahoma"/>
                      <w:color w:val="000000"/>
                      <w:sz w:val="24"/>
                      <w:szCs w:val="24"/>
                    </w:rPr>
                    <w:t xml:space="preserve">, conforme a jurisprudência do Pleno do Supremo Tribunal Federal (STF), que firmou, por unanimidade de votos, o entendimento de que o candidato aprovado em concurso público, dentro de número de vagas oferecidas, tem direito à nomeação.  E mais uma vez, o </w:t>
                  </w:r>
                  <w:r w:rsidRPr="00423C30">
                    <w:rPr>
                      <w:rFonts w:ascii="Calibri" w:eastAsia="Times New Roman" w:hAnsi="Calibri" w:cs="Tahoma"/>
                      <w:b/>
                      <w:bCs/>
                      <w:color w:val="000000"/>
                      <w:sz w:val="24"/>
                      <w:szCs w:val="24"/>
                    </w:rPr>
                    <w:t>Edital do MPU estabelece</w:t>
                  </w:r>
                  <w:r w:rsidRPr="00423C30">
                    <w:rPr>
                      <w:rFonts w:ascii="Calibri" w:eastAsia="Times New Roman" w:hAnsi="Calibri" w:cs="Tahoma"/>
                      <w:color w:val="000000"/>
                      <w:sz w:val="24"/>
                      <w:szCs w:val="24"/>
                    </w:rPr>
                    <w:t xml:space="preserve">u que </w:t>
                  </w:r>
                  <w:r w:rsidRPr="00423C30">
                    <w:rPr>
                      <w:rFonts w:ascii="Calibri" w:eastAsia="Times New Roman" w:hAnsi="Calibri" w:cs="Tahoma"/>
                      <w:b/>
                      <w:bCs/>
                      <w:color w:val="000000"/>
                      <w:sz w:val="24"/>
                      <w:szCs w:val="24"/>
                    </w:rPr>
                    <w:t xml:space="preserve">os 250 primeiros colocados </w:t>
                  </w:r>
                  <w:proofErr w:type="gramStart"/>
                  <w:r w:rsidRPr="00423C30">
                    <w:rPr>
                      <w:rFonts w:ascii="Calibri" w:eastAsia="Times New Roman" w:hAnsi="Calibri" w:cs="Tahoma"/>
                      <w:b/>
                      <w:bCs/>
                      <w:color w:val="000000"/>
                      <w:sz w:val="24"/>
                      <w:szCs w:val="24"/>
                    </w:rPr>
                    <w:t>seriam</w:t>
                  </w:r>
                  <w:proofErr w:type="gramEnd"/>
                  <w:r w:rsidRPr="00423C30">
                    <w:rPr>
                      <w:rFonts w:ascii="Calibri" w:eastAsia="Times New Roman" w:hAnsi="Calibri" w:cs="Tahoma"/>
                      <w:b/>
                      <w:bCs/>
                      <w:color w:val="000000"/>
                      <w:sz w:val="24"/>
                      <w:szCs w:val="24"/>
                    </w:rPr>
                    <w:t xml:space="preserve"> classificados</w:t>
                  </w:r>
                  <w:r w:rsidRPr="00423C30">
                    <w:rPr>
                      <w:rFonts w:ascii="Calibri" w:eastAsia="Times New Roman" w:hAnsi="Calibri" w:cs="Tahoma"/>
                      <w:color w:val="000000"/>
                      <w:sz w:val="24"/>
                      <w:szCs w:val="24"/>
                    </w:rPr>
                    <w:t xml:space="preserve"> para </w:t>
                  </w:r>
                  <w:r w:rsidRPr="00423C30">
                    <w:rPr>
                      <w:rFonts w:ascii="Calibri" w:eastAsia="Times New Roman" w:hAnsi="Calibri" w:cs="Tahoma"/>
                      <w:b/>
                      <w:bCs/>
                      <w:color w:val="000000"/>
                      <w:sz w:val="24"/>
                      <w:szCs w:val="24"/>
                      <w:u w:val="single"/>
                    </w:rPr>
                    <w:t>a 2ª fase,</w:t>
                  </w:r>
                  <w:r w:rsidRPr="00423C30">
                    <w:rPr>
                      <w:rFonts w:ascii="Calibri" w:eastAsia="Times New Roman" w:hAnsi="Calibri" w:cs="Tahoma"/>
                      <w:color w:val="000000"/>
                      <w:sz w:val="24"/>
                      <w:szCs w:val="24"/>
                    </w:rPr>
                    <w:t xml:space="preserve"> </w:t>
                  </w:r>
                  <w:r w:rsidRPr="00423C30">
                    <w:rPr>
                      <w:rFonts w:ascii="Calibri" w:eastAsia="Times New Roman" w:hAnsi="Calibri" w:cs="Tahoma"/>
                      <w:b/>
                      <w:bCs/>
                      <w:color w:val="000000"/>
                      <w:sz w:val="24"/>
                      <w:szCs w:val="24"/>
                    </w:rPr>
                    <w:t xml:space="preserve">prova física e quem passasse por </w:t>
                  </w:r>
                  <w:r w:rsidRPr="00423C30">
                    <w:rPr>
                      <w:rFonts w:ascii="Calibri" w:eastAsia="Times New Roman" w:hAnsi="Calibri" w:cs="Tahoma"/>
                      <w:b/>
                      <w:bCs/>
                      <w:color w:val="000000"/>
                      <w:sz w:val="24"/>
                      <w:szCs w:val="24"/>
                      <w:u w:val="single"/>
                    </w:rPr>
                    <w:t>esta fase</w:t>
                  </w:r>
                  <w:r w:rsidRPr="00423C30">
                    <w:rPr>
                      <w:rFonts w:ascii="Calibri" w:eastAsia="Times New Roman" w:hAnsi="Calibri" w:cs="Tahoma"/>
                      <w:color w:val="000000"/>
                      <w:sz w:val="24"/>
                      <w:szCs w:val="24"/>
                    </w:rPr>
                    <w:t xml:space="preserve"> iriam à</w:t>
                  </w:r>
                  <w:r w:rsidRPr="00423C30">
                    <w:rPr>
                      <w:rFonts w:ascii="Calibri" w:eastAsia="Times New Roman" w:hAnsi="Calibri" w:cs="Tahoma"/>
                      <w:b/>
                      <w:bCs/>
                      <w:color w:val="000000"/>
                      <w:sz w:val="24"/>
                      <w:szCs w:val="24"/>
                      <w:u w:val="single"/>
                    </w:rPr>
                    <w:t xml:space="preserve"> 3ª fase</w:t>
                  </w:r>
                  <w:r w:rsidRPr="00423C30">
                    <w:rPr>
                      <w:rFonts w:ascii="Calibri" w:eastAsia="Times New Roman" w:hAnsi="Calibri" w:cs="Tahoma"/>
                      <w:color w:val="000000"/>
                      <w:sz w:val="24"/>
                      <w:szCs w:val="24"/>
                    </w:rPr>
                    <w:t xml:space="preserve">, </w:t>
                  </w:r>
                  <w:r w:rsidRPr="00423C30">
                    <w:rPr>
                      <w:rFonts w:ascii="Calibri" w:eastAsia="Times New Roman" w:hAnsi="Calibri" w:cs="Tahoma"/>
                      <w:b/>
                      <w:bCs/>
                      <w:color w:val="000000"/>
                      <w:sz w:val="24"/>
                      <w:szCs w:val="24"/>
                    </w:rPr>
                    <w:t>prova</w:t>
                  </w:r>
                  <w:r w:rsidRPr="00423C30">
                    <w:rPr>
                      <w:rFonts w:ascii="Calibri" w:eastAsia="Times New Roman" w:hAnsi="Calibri" w:cs="Tahoma"/>
                      <w:color w:val="000000"/>
                      <w:sz w:val="24"/>
                      <w:szCs w:val="24"/>
                    </w:rPr>
                    <w:t xml:space="preserve"> </w:t>
                  </w:r>
                  <w:r w:rsidRPr="00423C30">
                    <w:rPr>
                      <w:rFonts w:ascii="Calibri" w:eastAsia="Times New Roman" w:hAnsi="Calibri" w:cs="Tahoma"/>
                      <w:b/>
                      <w:bCs/>
                      <w:color w:val="000000"/>
                      <w:sz w:val="24"/>
                      <w:szCs w:val="24"/>
                    </w:rPr>
                    <w:t>de direção</w:t>
                  </w:r>
                  <w:r w:rsidRPr="00423C30">
                    <w:rPr>
                      <w:rFonts w:ascii="Calibri" w:eastAsia="Times New Roman" w:hAnsi="Calibri" w:cs="Tahoma"/>
                      <w:color w:val="000000"/>
                      <w:sz w:val="24"/>
                      <w:szCs w:val="24"/>
                    </w:rPr>
                    <w:t xml:space="preserve">, </w:t>
                  </w:r>
                  <w:r w:rsidRPr="00423C30">
                    <w:rPr>
                      <w:rFonts w:ascii="Calibri" w:eastAsia="Times New Roman" w:hAnsi="Calibri" w:cs="Tahoma"/>
                      <w:b/>
                      <w:bCs/>
                      <w:color w:val="000000"/>
                      <w:sz w:val="24"/>
                      <w:szCs w:val="24"/>
                    </w:rPr>
                    <w:t>inclusive com carteira D</w:t>
                  </w:r>
                  <w:r w:rsidRPr="00423C30">
                    <w:rPr>
                      <w:rFonts w:ascii="Calibri" w:eastAsia="Times New Roman" w:hAnsi="Calibri" w:cs="Tahoma"/>
                      <w:color w:val="000000"/>
                      <w:sz w:val="24"/>
                      <w:szCs w:val="24"/>
                    </w:rPr>
                    <w:t xml:space="preserve">, se classificando </w:t>
                  </w:r>
                  <w:r w:rsidRPr="00423C30">
                    <w:rPr>
                      <w:rFonts w:ascii="Calibri" w:eastAsia="Times New Roman" w:hAnsi="Calibri" w:cs="Tahoma"/>
                      <w:b/>
                      <w:bCs/>
                      <w:color w:val="000000"/>
                      <w:sz w:val="24"/>
                      <w:szCs w:val="24"/>
                    </w:rPr>
                    <w:t xml:space="preserve">138 candidatos.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4"/>
                      <w:szCs w:val="24"/>
                    </w:rPr>
                    <w:t> </w:t>
                  </w:r>
                </w:p>
                <w:p w:rsidR="00423C30" w:rsidRPr="00423C30" w:rsidRDefault="00423C30" w:rsidP="00423C30">
                  <w:pPr>
                    <w:spacing w:after="324" w:line="240" w:lineRule="auto"/>
                    <w:jc w:val="both"/>
                    <w:rPr>
                      <w:rFonts w:ascii="Tahoma" w:eastAsia="Times New Roman" w:hAnsi="Tahoma" w:cs="Tahoma"/>
                      <w:color w:val="2A2A2A"/>
                      <w:sz w:val="20"/>
                      <w:szCs w:val="20"/>
                    </w:rPr>
                  </w:pPr>
                  <w:r w:rsidRPr="00423C30">
                    <w:rPr>
                      <w:rFonts w:ascii="Calibri" w:eastAsia="Times New Roman" w:hAnsi="Calibri" w:cs="Tahoma"/>
                      <w:color w:val="000000"/>
                      <w:sz w:val="24"/>
                      <w:szCs w:val="24"/>
                    </w:rPr>
                    <w:t> Senhor Conselheiro, confiamos na Vossa Excelência.</w:t>
                  </w:r>
                </w:p>
                <w:p w:rsidR="00423C30" w:rsidRPr="00423C30" w:rsidRDefault="00423C30" w:rsidP="00423C30">
                  <w:pPr>
                    <w:spacing w:after="324" w:line="240" w:lineRule="auto"/>
                    <w:rPr>
                      <w:rFonts w:ascii="Tahoma" w:eastAsia="Times New Roman" w:hAnsi="Tahoma" w:cs="Tahoma"/>
                      <w:color w:val="2A2A2A"/>
                      <w:sz w:val="20"/>
                      <w:szCs w:val="20"/>
                    </w:rPr>
                  </w:pPr>
                  <w:r w:rsidRPr="00423C30">
                    <w:rPr>
                      <w:rFonts w:ascii="Calibri" w:eastAsia="Times New Roman" w:hAnsi="Calibri" w:cs="Tahoma"/>
                      <w:color w:val="385260"/>
                      <w:sz w:val="17"/>
                      <w:szCs w:val="17"/>
                    </w:rPr>
                    <w:t> </w:t>
                  </w:r>
                  <w:r w:rsidRPr="00423C30">
                    <w:rPr>
                      <w:rFonts w:ascii="Calibri" w:eastAsia="Times New Roman" w:hAnsi="Calibri" w:cs="Tahoma"/>
                      <w:color w:val="000000"/>
                      <w:sz w:val="24"/>
                      <w:szCs w:val="24"/>
                    </w:rPr>
                    <w:t>P</w:t>
                  </w:r>
                  <w:r w:rsidR="00F377B7">
                    <w:rPr>
                      <w:rFonts w:ascii="Calibri" w:eastAsia="Times New Roman" w:hAnsi="Calibri" w:cs="Tahoma"/>
                      <w:color w:val="000000"/>
                      <w:sz w:val="24"/>
                      <w:szCs w:val="24"/>
                    </w:rPr>
                    <w:t xml:space="preserve">ede </w:t>
                  </w:r>
                  <w:r w:rsidRPr="00423C30">
                    <w:rPr>
                      <w:rFonts w:ascii="Calibri" w:eastAsia="Times New Roman" w:hAnsi="Calibri" w:cs="Tahoma"/>
                      <w:color w:val="000000"/>
                      <w:sz w:val="24"/>
                      <w:szCs w:val="24"/>
                    </w:rPr>
                    <w:t>Deferimento.</w:t>
                  </w:r>
                </w:p>
                <w:p w:rsidR="00423C30" w:rsidRDefault="00423C30" w:rsidP="00423C30">
                  <w:pPr>
                    <w:spacing w:after="324" w:line="240" w:lineRule="auto"/>
                    <w:jc w:val="both"/>
                    <w:rPr>
                      <w:rFonts w:ascii="Calibri" w:eastAsia="Times New Roman" w:hAnsi="Calibri" w:cs="Tahoma"/>
                      <w:color w:val="000000"/>
                      <w:sz w:val="24"/>
                      <w:szCs w:val="24"/>
                    </w:rPr>
                  </w:pPr>
                  <w:r w:rsidRPr="00423C30">
                    <w:rPr>
                      <w:rFonts w:ascii="Calibri" w:eastAsia="Times New Roman" w:hAnsi="Calibri" w:cs="Tahoma"/>
                      <w:color w:val="000000"/>
                      <w:sz w:val="24"/>
                      <w:szCs w:val="24"/>
                    </w:rPr>
                    <w:t> Cordialmente,</w:t>
                  </w:r>
                </w:p>
                <w:p w:rsidR="00F377B7" w:rsidRDefault="00F377B7" w:rsidP="00423C30">
                  <w:pPr>
                    <w:spacing w:after="324" w:line="240" w:lineRule="auto"/>
                    <w:jc w:val="both"/>
                    <w:rPr>
                      <w:rFonts w:ascii="Calibri" w:eastAsia="Times New Roman" w:hAnsi="Calibri" w:cs="Tahoma"/>
                      <w:color w:val="000000"/>
                      <w:sz w:val="24"/>
                      <w:szCs w:val="24"/>
                    </w:rPr>
                  </w:pPr>
                </w:p>
                <w:p w:rsidR="00F377B7" w:rsidRPr="00423C30" w:rsidRDefault="00F377B7" w:rsidP="00423C30">
                  <w:pPr>
                    <w:spacing w:after="324" w:line="240" w:lineRule="auto"/>
                    <w:jc w:val="both"/>
                    <w:rPr>
                      <w:rFonts w:ascii="Tahoma" w:eastAsia="Times New Roman" w:hAnsi="Tahoma" w:cs="Tahoma"/>
                      <w:color w:val="2A2A2A"/>
                      <w:sz w:val="20"/>
                      <w:szCs w:val="20"/>
                    </w:rPr>
                  </w:pPr>
                </w:p>
                <w:p w:rsidR="00423C30" w:rsidRDefault="00F377B7" w:rsidP="00423C30">
                  <w:pPr>
                    <w:spacing w:after="324" w:line="240" w:lineRule="auto"/>
                    <w:jc w:val="both"/>
                    <w:rPr>
                      <w:rFonts w:ascii="Calibri" w:eastAsia="Times New Roman" w:hAnsi="Calibri" w:cs="Tahoma"/>
                      <w:color w:val="000000"/>
                      <w:sz w:val="24"/>
                      <w:szCs w:val="24"/>
                    </w:rPr>
                  </w:pPr>
                  <w:r>
                    <w:rPr>
                      <w:rFonts w:ascii="Calibri" w:eastAsia="Times New Roman" w:hAnsi="Calibri" w:cs="Tahoma"/>
                      <w:color w:val="000000"/>
                      <w:sz w:val="24"/>
                      <w:szCs w:val="24"/>
                    </w:rPr>
                    <w:t xml:space="preserve">                                                            </w:t>
                  </w:r>
                  <w:r w:rsidR="00423C30" w:rsidRPr="00423C30">
                    <w:rPr>
                      <w:rFonts w:ascii="Calibri" w:eastAsia="Times New Roman" w:hAnsi="Calibri" w:cs="Tahoma"/>
                      <w:color w:val="000000"/>
                      <w:sz w:val="24"/>
                      <w:szCs w:val="24"/>
                    </w:rPr>
                    <w:t>Charles</w:t>
                  </w:r>
                  <w:r w:rsidR="00423C30">
                    <w:rPr>
                      <w:rFonts w:ascii="Calibri" w:eastAsia="Times New Roman" w:hAnsi="Calibri" w:cs="Tahoma"/>
                      <w:color w:val="000000"/>
                      <w:sz w:val="24"/>
                      <w:szCs w:val="24"/>
                    </w:rPr>
                    <w:t xml:space="preserve"> Francisco de Luna</w:t>
                  </w:r>
                </w:p>
                <w:p w:rsidR="00F377B7" w:rsidRPr="00423C30" w:rsidRDefault="00F377B7" w:rsidP="00423C30">
                  <w:pPr>
                    <w:spacing w:after="324" w:line="240" w:lineRule="auto"/>
                    <w:jc w:val="both"/>
                    <w:rPr>
                      <w:rFonts w:ascii="Tahoma" w:eastAsia="Times New Roman" w:hAnsi="Tahoma" w:cs="Tahoma"/>
                      <w:color w:val="2A2A2A"/>
                      <w:sz w:val="20"/>
                      <w:szCs w:val="20"/>
                    </w:rPr>
                  </w:pPr>
                </w:p>
                <w:p w:rsidR="00423C30" w:rsidRPr="00423C30" w:rsidRDefault="00423C30" w:rsidP="00423C30">
                  <w:pPr>
                    <w:spacing w:after="324" w:line="240" w:lineRule="auto"/>
                    <w:jc w:val="both"/>
                    <w:rPr>
                      <w:rFonts w:ascii="Tahoma" w:eastAsia="Times New Roman" w:hAnsi="Tahoma" w:cs="Tahoma"/>
                      <w:color w:val="2A2A2A"/>
                      <w:sz w:val="20"/>
                      <w:szCs w:val="20"/>
                    </w:rPr>
                  </w:pPr>
                  <w:proofErr w:type="gramStart"/>
                  <w:r w:rsidRPr="00423C30">
                    <w:rPr>
                      <w:rFonts w:ascii="Calibri" w:eastAsia="Times New Roman" w:hAnsi="Calibri" w:cs="Tahoma"/>
                      <w:color w:val="333333"/>
                      <w:sz w:val="24"/>
                      <w:szCs w:val="24"/>
                    </w:rPr>
                    <w:t>e-mail</w:t>
                  </w:r>
                  <w:proofErr w:type="gramEnd"/>
                  <w:r w:rsidRPr="00423C30">
                    <w:rPr>
                      <w:rFonts w:ascii="Calibri" w:eastAsia="Times New Roman" w:hAnsi="Calibri" w:cs="Tahoma"/>
                      <w:color w:val="333333"/>
                      <w:sz w:val="24"/>
                      <w:szCs w:val="24"/>
                    </w:rPr>
                    <w:t xml:space="preserve">: </w:t>
                  </w:r>
                  <w:hyperlink r:id="rId11" w:history="1">
                    <w:r w:rsidRPr="00F12F0C">
                      <w:rPr>
                        <w:rStyle w:val="Hyperlink"/>
                        <w:rFonts w:ascii="Calibri" w:eastAsia="Times New Roman" w:hAnsi="Calibri" w:cs="Tahoma"/>
                        <w:sz w:val="24"/>
                        <w:szCs w:val="24"/>
                      </w:rPr>
                      <w:t>charles.luna@hotmail.com</w:t>
                    </w:r>
                  </w:hyperlink>
                </w:p>
                <w:p w:rsidR="00423C30" w:rsidRPr="00423C30" w:rsidRDefault="00423C30" w:rsidP="00423C30">
                  <w:pPr>
                    <w:spacing w:after="324" w:line="240" w:lineRule="auto"/>
                    <w:jc w:val="both"/>
                    <w:rPr>
                      <w:rFonts w:ascii="Tahoma" w:eastAsia="Times New Roman" w:hAnsi="Tahoma" w:cs="Tahoma"/>
                      <w:color w:val="2A2A2A"/>
                      <w:sz w:val="20"/>
                      <w:szCs w:val="20"/>
                    </w:rPr>
                  </w:pPr>
                  <w:proofErr w:type="gramStart"/>
                  <w:r w:rsidRPr="00423C30">
                    <w:rPr>
                      <w:rFonts w:ascii="Calibri" w:eastAsia="Times New Roman" w:hAnsi="Calibri" w:cs="Tahoma"/>
                      <w:color w:val="333333"/>
                      <w:sz w:val="24"/>
                      <w:szCs w:val="24"/>
                    </w:rPr>
                    <w:t>tel.</w:t>
                  </w:r>
                  <w:proofErr w:type="gramEnd"/>
                  <w:r w:rsidRPr="00423C30">
                    <w:rPr>
                      <w:rFonts w:ascii="Calibri" w:eastAsia="Times New Roman" w:hAnsi="Calibri" w:cs="Tahoma"/>
                      <w:color w:val="333333"/>
                      <w:sz w:val="24"/>
                      <w:szCs w:val="24"/>
                    </w:rPr>
                    <w:t xml:space="preserve"> </w:t>
                  </w:r>
                  <w:r>
                    <w:rPr>
                      <w:rFonts w:ascii="Calibri" w:eastAsia="Times New Roman" w:hAnsi="Calibri" w:cs="Tahoma"/>
                      <w:color w:val="333333"/>
                      <w:sz w:val="24"/>
                      <w:szCs w:val="24"/>
                    </w:rPr>
                    <w:t>(21) 9539-7220, (21) 3781-3724, (21) 3781-0902</w:t>
                  </w:r>
                </w:p>
              </w:tc>
            </w:tr>
            <w:tr w:rsidR="00423C30" w:rsidRPr="00423C30">
              <w:trPr>
                <w:tblCellSpacing w:w="0" w:type="dxa"/>
              </w:trPr>
              <w:tc>
                <w:tcPr>
                  <w:tcW w:w="0" w:type="auto"/>
                  <w:tcBorders>
                    <w:top w:val="nil"/>
                    <w:left w:val="nil"/>
                    <w:bottom w:val="nil"/>
                    <w:right w:val="nil"/>
                  </w:tcBorders>
                  <w:shd w:val="clear" w:color="auto" w:fill="auto"/>
                  <w:tcMar>
                    <w:top w:w="180" w:type="dxa"/>
                    <w:left w:w="180" w:type="dxa"/>
                    <w:bottom w:w="180" w:type="dxa"/>
                    <w:right w:w="180" w:type="dxa"/>
                  </w:tcMar>
                  <w:vAlign w:val="center"/>
                </w:tcPr>
                <w:p w:rsidR="00423C30" w:rsidRPr="00423C30" w:rsidRDefault="00423C30" w:rsidP="00423C30">
                  <w:pPr>
                    <w:spacing w:after="324" w:line="240" w:lineRule="auto"/>
                    <w:jc w:val="both"/>
                    <w:rPr>
                      <w:rFonts w:ascii="Calibri" w:eastAsia="Times New Roman" w:hAnsi="Calibri" w:cs="Tahoma"/>
                      <w:color w:val="333333"/>
                      <w:sz w:val="24"/>
                      <w:szCs w:val="24"/>
                    </w:rPr>
                  </w:pPr>
                </w:p>
              </w:tc>
            </w:tr>
          </w:tbl>
          <w:p w:rsidR="00423C30" w:rsidRPr="00423C30" w:rsidRDefault="00423C30" w:rsidP="00423C30">
            <w:pPr>
              <w:spacing w:after="0" w:line="240" w:lineRule="auto"/>
              <w:rPr>
                <w:rFonts w:ascii="Tahoma" w:eastAsia="Times New Roman" w:hAnsi="Tahoma" w:cs="Tahoma"/>
                <w:color w:val="2A2A2A"/>
                <w:sz w:val="20"/>
                <w:szCs w:val="20"/>
              </w:rPr>
            </w:pPr>
          </w:p>
        </w:tc>
      </w:tr>
    </w:tbl>
    <w:p w:rsidR="00423C30" w:rsidRPr="00423C30" w:rsidRDefault="00423C30" w:rsidP="00423C30">
      <w:pPr>
        <w:shd w:val="clear" w:color="auto" w:fill="FFFFFF"/>
        <w:spacing w:after="131" w:line="240" w:lineRule="auto"/>
        <w:rPr>
          <w:rFonts w:ascii="Tahoma" w:eastAsia="Times New Roman" w:hAnsi="Tahoma" w:cs="Tahoma"/>
          <w:color w:val="2A2A2A"/>
          <w:sz w:val="20"/>
          <w:szCs w:val="20"/>
        </w:rPr>
      </w:pPr>
    </w:p>
    <w:p w:rsidR="00B346E9" w:rsidRDefault="00B346E9"/>
    <w:sectPr w:rsidR="00B346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423C30"/>
    <w:rsid w:val="00000BDA"/>
    <w:rsid w:val="00164A8B"/>
    <w:rsid w:val="00423C30"/>
    <w:rsid w:val="00B14FB1"/>
    <w:rsid w:val="00B346E9"/>
    <w:rsid w:val="00C87D5E"/>
    <w:rsid w:val="00C911F9"/>
    <w:rsid w:val="00CE1673"/>
    <w:rsid w:val="00F377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23C30"/>
    <w:rPr>
      <w:strike w:val="0"/>
      <w:dstrike w:val="0"/>
      <w:color w:val="0066CC"/>
      <w:u w:val="none"/>
      <w:effect w:val="none"/>
    </w:rPr>
  </w:style>
  <w:style w:type="character" w:styleId="Forte">
    <w:name w:val="Strong"/>
    <w:basedOn w:val="Fontepargpadro"/>
    <w:uiPriority w:val="22"/>
    <w:qFormat/>
    <w:rsid w:val="00423C30"/>
    <w:rPr>
      <w:b/>
      <w:bCs/>
    </w:rPr>
  </w:style>
  <w:style w:type="paragraph" w:styleId="NormalWeb">
    <w:name w:val="Normal (Web)"/>
    <w:basedOn w:val="Normal"/>
    <w:uiPriority w:val="99"/>
    <w:semiHidden/>
    <w:unhideWhenUsed/>
    <w:rsid w:val="00423C30"/>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423C30"/>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389522">
      <w:bodyDiv w:val="1"/>
      <w:marLeft w:val="0"/>
      <w:marRight w:val="0"/>
      <w:marTop w:val="0"/>
      <w:marBottom w:val="0"/>
      <w:divBdr>
        <w:top w:val="none" w:sz="0" w:space="0" w:color="auto"/>
        <w:left w:val="none" w:sz="0" w:space="0" w:color="auto"/>
        <w:bottom w:val="none" w:sz="0" w:space="0" w:color="auto"/>
        <w:right w:val="none" w:sz="0" w:space="0" w:color="auto"/>
      </w:divBdr>
      <w:divsChild>
        <w:div w:id="1571310067">
          <w:marLeft w:val="0"/>
          <w:marRight w:val="0"/>
          <w:marTop w:val="0"/>
          <w:marBottom w:val="0"/>
          <w:divBdr>
            <w:top w:val="none" w:sz="0" w:space="0" w:color="auto"/>
            <w:left w:val="none" w:sz="0" w:space="0" w:color="auto"/>
            <w:bottom w:val="none" w:sz="0" w:space="0" w:color="auto"/>
            <w:right w:val="none" w:sz="0" w:space="0" w:color="auto"/>
          </w:divBdr>
          <w:divsChild>
            <w:div w:id="1261915941">
              <w:marLeft w:val="0"/>
              <w:marRight w:val="0"/>
              <w:marTop w:val="0"/>
              <w:marBottom w:val="0"/>
              <w:divBdr>
                <w:top w:val="none" w:sz="0" w:space="0" w:color="auto"/>
                <w:left w:val="none" w:sz="0" w:space="0" w:color="auto"/>
                <w:bottom w:val="none" w:sz="0" w:space="0" w:color="auto"/>
                <w:right w:val="none" w:sz="0" w:space="0" w:color="auto"/>
              </w:divBdr>
              <w:divsChild>
                <w:div w:id="1863280305">
                  <w:marLeft w:val="0"/>
                  <w:marRight w:val="0"/>
                  <w:marTop w:val="0"/>
                  <w:marBottom w:val="0"/>
                  <w:divBdr>
                    <w:top w:val="none" w:sz="0" w:space="0" w:color="auto"/>
                    <w:left w:val="none" w:sz="0" w:space="0" w:color="auto"/>
                    <w:bottom w:val="none" w:sz="0" w:space="0" w:color="auto"/>
                    <w:right w:val="none" w:sz="0" w:space="0" w:color="auto"/>
                  </w:divBdr>
                  <w:divsChild>
                    <w:div w:id="410852220">
                      <w:marLeft w:val="0"/>
                      <w:marRight w:val="0"/>
                      <w:marTop w:val="0"/>
                      <w:marBottom w:val="0"/>
                      <w:divBdr>
                        <w:top w:val="none" w:sz="0" w:space="0" w:color="auto"/>
                        <w:left w:val="none" w:sz="0" w:space="0" w:color="auto"/>
                        <w:bottom w:val="none" w:sz="0" w:space="0" w:color="auto"/>
                        <w:right w:val="none" w:sz="0" w:space="0" w:color="auto"/>
                      </w:divBdr>
                      <w:divsChild>
                        <w:div w:id="1841116658">
                          <w:marLeft w:val="0"/>
                          <w:marRight w:val="0"/>
                          <w:marTop w:val="0"/>
                          <w:marBottom w:val="0"/>
                          <w:divBdr>
                            <w:top w:val="none" w:sz="0" w:space="0" w:color="auto"/>
                            <w:left w:val="none" w:sz="0" w:space="0" w:color="auto"/>
                            <w:bottom w:val="none" w:sz="0" w:space="0" w:color="auto"/>
                            <w:right w:val="none" w:sz="0" w:space="0" w:color="auto"/>
                          </w:divBdr>
                          <w:divsChild>
                            <w:div w:id="2108841013">
                              <w:marLeft w:val="0"/>
                              <w:marRight w:val="0"/>
                              <w:marTop w:val="0"/>
                              <w:marBottom w:val="0"/>
                              <w:divBdr>
                                <w:top w:val="none" w:sz="0" w:space="0" w:color="auto"/>
                                <w:left w:val="none" w:sz="0" w:space="0" w:color="auto"/>
                                <w:bottom w:val="none" w:sz="0" w:space="0" w:color="auto"/>
                                <w:right w:val="none" w:sz="0" w:space="0" w:color="auto"/>
                              </w:divBdr>
                              <w:divsChild>
                                <w:div w:id="1176772260">
                                  <w:marLeft w:val="0"/>
                                  <w:marRight w:val="0"/>
                                  <w:marTop w:val="0"/>
                                  <w:marBottom w:val="0"/>
                                  <w:divBdr>
                                    <w:top w:val="none" w:sz="0" w:space="0" w:color="auto"/>
                                    <w:left w:val="none" w:sz="0" w:space="0" w:color="auto"/>
                                    <w:bottom w:val="none" w:sz="0" w:space="0" w:color="auto"/>
                                    <w:right w:val="none" w:sz="0" w:space="0" w:color="auto"/>
                                  </w:divBdr>
                                  <w:divsChild>
                                    <w:div w:id="1675649720">
                                      <w:marLeft w:val="0"/>
                                      <w:marRight w:val="0"/>
                                      <w:marTop w:val="0"/>
                                      <w:marBottom w:val="0"/>
                                      <w:divBdr>
                                        <w:top w:val="none" w:sz="0" w:space="0" w:color="auto"/>
                                        <w:left w:val="none" w:sz="0" w:space="0" w:color="auto"/>
                                        <w:bottom w:val="none" w:sz="0" w:space="0" w:color="auto"/>
                                        <w:right w:val="none" w:sz="0" w:space="0" w:color="auto"/>
                                      </w:divBdr>
                                      <w:divsChild>
                                        <w:div w:id="1585341102">
                                          <w:marLeft w:val="0"/>
                                          <w:marRight w:val="0"/>
                                          <w:marTop w:val="0"/>
                                          <w:marBottom w:val="0"/>
                                          <w:divBdr>
                                            <w:top w:val="none" w:sz="0" w:space="0" w:color="auto"/>
                                            <w:left w:val="none" w:sz="0" w:space="0" w:color="auto"/>
                                            <w:bottom w:val="none" w:sz="0" w:space="0" w:color="auto"/>
                                            <w:right w:val="none" w:sz="0" w:space="0" w:color="auto"/>
                                          </w:divBdr>
                                          <w:divsChild>
                                            <w:div w:id="2097943676">
                                              <w:marLeft w:val="0"/>
                                              <w:marRight w:val="0"/>
                                              <w:marTop w:val="0"/>
                                              <w:marBottom w:val="0"/>
                                              <w:divBdr>
                                                <w:top w:val="none" w:sz="0" w:space="0" w:color="auto"/>
                                                <w:left w:val="none" w:sz="0" w:space="0" w:color="auto"/>
                                                <w:bottom w:val="none" w:sz="0" w:space="0" w:color="auto"/>
                                                <w:right w:val="none" w:sz="0" w:space="0" w:color="auto"/>
                                              </w:divBdr>
                                              <w:divsChild>
                                                <w:div w:id="1511139280">
                                                  <w:marLeft w:val="0"/>
                                                  <w:marRight w:val="112"/>
                                                  <w:marTop w:val="0"/>
                                                  <w:marBottom w:val="0"/>
                                                  <w:divBdr>
                                                    <w:top w:val="none" w:sz="0" w:space="0" w:color="auto"/>
                                                    <w:left w:val="none" w:sz="0" w:space="0" w:color="auto"/>
                                                    <w:bottom w:val="none" w:sz="0" w:space="0" w:color="auto"/>
                                                    <w:right w:val="none" w:sz="0" w:space="0" w:color="auto"/>
                                                  </w:divBdr>
                                                  <w:divsChild>
                                                    <w:div w:id="994644825">
                                                      <w:marLeft w:val="0"/>
                                                      <w:marRight w:val="0"/>
                                                      <w:marTop w:val="0"/>
                                                      <w:marBottom w:val="0"/>
                                                      <w:divBdr>
                                                        <w:top w:val="none" w:sz="0" w:space="0" w:color="auto"/>
                                                        <w:left w:val="none" w:sz="0" w:space="0" w:color="auto"/>
                                                        <w:bottom w:val="none" w:sz="0" w:space="0" w:color="auto"/>
                                                        <w:right w:val="none" w:sz="0" w:space="0" w:color="auto"/>
                                                      </w:divBdr>
                                                      <w:divsChild>
                                                        <w:div w:id="874737617">
                                                          <w:marLeft w:val="0"/>
                                                          <w:marRight w:val="0"/>
                                                          <w:marTop w:val="0"/>
                                                          <w:marBottom w:val="0"/>
                                                          <w:divBdr>
                                                            <w:top w:val="none" w:sz="0" w:space="0" w:color="auto"/>
                                                            <w:left w:val="none" w:sz="0" w:space="0" w:color="auto"/>
                                                            <w:bottom w:val="none" w:sz="0" w:space="0" w:color="auto"/>
                                                            <w:right w:val="none" w:sz="0" w:space="0" w:color="auto"/>
                                                          </w:divBdr>
                                                          <w:divsChild>
                                                            <w:div w:id="357437853">
                                                              <w:marLeft w:val="0"/>
                                                              <w:marRight w:val="0"/>
                                                              <w:marTop w:val="0"/>
                                                              <w:marBottom w:val="0"/>
                                                              <w:divBdr>
                                                                <w:top w:val="none" w:sz="0" w:space="0" w:color="auto"/>
                                                                <w:left w:val="none" w:sz="0" w:space="0" w:color="auto"/>
                                                                <w:bottom w:val="none" w:sz="0" w:space="0" w:color="auto"/>
                                                                <w:right w:val="none" w:sz="0" w:space="0" w:color="auto"/>
                                                              </w:divBdr>
                                                              <w:divsChild>
                                                                <w:div w:id="934478348">
                                                                  <w:marLeft w:val="0"/>
                                                                  <w:marRight w:val="0"/>
                                                                  <w:marTop w:val="0"/>
                                                                  <w:marBottom w:val="131"/>
                                                                  <w:divBdr>
                                                                    <w:top w:val="single" w:sz="8" w:space="0" w:color="EDEDED"/>
                                                                    <w:left w:val="single" w:sz="8" w:space="0" w:color="EDEDED"/>
                                                                    <w:bottom w:val="single" w:sz="8" w:space="0" w:color="EDEDED"/>
                                                                    <w:right w:val="single" w:sz="8" w:space="0" w:color="EDEDED"/>
                                                                  </w:divBdr>
                                                                  <w:divsChild>
                                                                    <w:div w:id="882327324">
                                                                      <w:marLeft w:val="0"/>
                                                                      <w:marRight w:val="0"/>
                                                                      <w:marTop w:val="0"/>
                                                                      <w:marBottom w:val="0"/>
                                                                      <w:divBdr>
                                                                        <w:top w:val="none" w:sz="0" w:space="0" w:color="auto"/>
                                                                        <w:left w:val="none" w:sz="0" w:space="0" w:color="auto"/>
                                                                        <w:bottom w:val="none" w:sz="0" w:space="0" w:color="auto"/>
                                                                        <w:right w:val="none" w:sz="0" w:space="0" w:color="auto"/>
                                                                      </w:divBdr>
                                                                      <w:divsChild>
                                                                        <w:div w:id="2047095516">
                                                                          <w:marLeft w:val="0"/>
                                                                          <w:marRight w:val="0"/>
                                                                          <w:marTop w:val="0"/>
                                                                          <w:marBottom w:val="0"/>
                                                                          <w:divBdr>
                                                                            <w:top w:val="none" w:sz="0" w:space="0" w:color="auto"/>
                                                                            <w:left w:val="none" w:sz="0" w:space="0" w:color="auto"/>
                                                                            <w:bottom w:val="none" w:sz="0" w:space="0" w:color="auto"/>
                                                                            <w:right w:val="none" w:sz="0" w:space="0" w:color="auto"/>
                                                                          </w:divBdr>
                                                                          <w:divsChild>
                                                                            <w:div w:id="1367759057">
                                                                              <w:marLeft w:val="0"/>
                                                                              <w:marRight w:val="0"/>
                                                                              <w:marTop w:val="0"/>
                                                                              <w:marBottom w:val="0"/>
                                                                              <w:divBdr>
                                                                                <w:top w:val="none" w:sz="0" w:space="0" w:color="auto"/>
                                                                                <w:left w:val="none" w:sz="0" w:space="0" w:color="auto"/>
                                                                                <w:bottom w:val="none" w:sz="0" w:space="0" w:color="auto"/>
                                                                                <w:right w:val="none" w:sz="0" w:space="0" w:color="auto"/>
                                                                              </w:divBdr>
                                                                              <w:divsChild>
                                                                                <w:div w:id="726680813">
                                                                                  <w:marLeft w:val="224"/>
                                                                                  <w:marRight w:val="224"/>
                                                                                  <w:marTop w:val="0"/>
                                                                                  <w:marBottom w:val="0"/>
                                                                                  <w:divBdr>
                                                                                    <w:top w:val="none" w:sz="0" w:space="0" w:color="auto"/>
                                                                                    <w:left w:val="none" w:sz="0" w:space="0" w:color="auto"/>
                                                                                    <w:bottom w:val="none" w:sz="0" w:space="0" w:color="auto"/>
                                                                                    <w:right w:val="none" w:sz="0" w:space="0" w:color="auto"/>
                                                                                  </w:divBdr>
                                                                                  <w:divsChild>
                                                                                    <w:div w:id="703678413">
                                                                                      <w:marLeft w:val="0"/>
                                                                                      <w:marRight w:val="0"/>
                                                                                      <w:marTop w:val="0"/>
                                                                                      <w:marBottom w:val="0"/>
                                                                                      <w:divBdr>
                                                                                        <w:top w:val="none" w:sz="0" w:space="0" w:color="auto"/>
                                                                                        <w:left w:val="none" w:sz="0" w:space="0" w:color="auto"/>
                                                                                        <w:bottom w:val="none" w:sz="0" w:space="0" w:color="auto"/>
                                                                                        <w:right w:val="none" w:sz="0" w:space="0" w:color="auto"/>
                                                                                      </w:divBdr>
                                                                                      <w:divsChild>
                                                                                        <w:div w:id="1889606277">
                                                                                          <w:marLeft w:val="0"/>
                                                                                          <w:marRight w:val="0"/>
                                                                                          <w:marTop w:val="0"/>
                                                                                          <w:marBottom w:val="0"/>
                                                                                          <w:divBdr>
                                                                                            <w:top w:val="none" w:sz="0" w:space="0" w:color="auto"/>
                                                                                            <w:left w:val="none" w:sz="0" w:space="0" w:color="auto"/>
                                                                                            <w:bottom w:val="none" w:sz="0" w:space="0" w:color="auto"/>
                                                                                            <w:right w:val="none" w:sz="0" w:space="0" w:color="auto"/>
                                                                                          </w:divBdr>
                                                                                        </w:div>
                                                                                        <w:div w:id="1759255109">
                                                                                          <w:marLeft w:val="0"/>
                                                                                          <w:marRight w:val="0"/>
                                                                                          <w:marTop w:val="0"/>
                                                                                          <w:marBottom w:val="0"/>
                                                                                          <w:divBdr>
                                                                                            <w:top w:val="none" w:sz="0" w:space="0" w:color="auto"/>
                                                                                            <w:left w:val="none" w:sz="0" w:space="0" w:color="auto"/>
                                                                                            <w:bottom w:val="none" w:sz="0" w:space="0" w:color="auto"/>
                                                                                            <w:right w:val="none" w:sz="0" w:space="0" w:color="auto"/>
                                                                                          </w:divBdr>
                                                                                        </w:div>
                                                                                        <w:div w:id="1538658384">
                                                                                          <w:marLeft w:val="0"/>
                                                                                          <w:marRight w:val="0"/>
                                                                                          <w:marTop w:val="0"/>
                                                                                          <w:marBottom w:val="0"/>
                                                                                          <w:divBdr>
                                                                                            <w:top w:val="none" w:sz="0" w:space="0" w:color="auto"/>
                                                                                            <w:left w:val="none" w:sz="0" w:space="0" w:color="auto"/>
                                                                                            <w:bottom w:val="none" w:sz="0" w:space="0" w:color="auto"/>
                                                                                            <w:right w:val="none" w:sz="0" w:space="0" w:color="auto"/>
                                                                                          </w:divBdr>
                                                                                        </w:div>
                                                                                        <w:div w:id="560481339">
                                                                                          <w:marLeft w:val="0"/>
                                                                                          <w:marRight w:val="0"/>
                                                                                          <w:marTop w:val="0"/>
                                                                                          <w:marBottom w:val="0"/>
                                                                                          <w:divBdr>
                                                                                            <w:top w:val="none" w:sz="0" w:space="0" w:color="auto"/>
                                                                                            <w:left w:val="none" w:sz="0" w:space="0" w:color="auto"/>
                                                                                            <w:bottom w:val="none" w:sz="0" w:space="0" w:color="auto"/>
                                                                                            <w:right w:val="none" w:sz="0" w:space="0" w:color="auto"/>
                                                                                          </w:divBdr>
                                                                                          <w:divsChild>
                                                                                            <w:div w:id="1652980466">
                                                                                              <w:marLeft w:val="0"/>
                                                                                              <w:marRight w:val="0"/>
                                                                                              <w:marTop w:val="0"/>
                                                                                              <w:marBottom w:val="0"/>
                                                                                              <w:divBdr>
                                                                                                <w:top w:val="none" w:sz="0" w:space="0" w:color="auto"/>
                                                                                                <w:left w:val="none" w:sz="0" w:space="0" w:color="auto"/>
                                                                                                <w:bottom w:val="none" w:sz="0" w:space="0" w:color="auto"/>
                                                                                                <w:right w:val="none" w:sz="0" w:space="0" w:color="auto"/>
                                                                                              </w:divBdr>
                                                                                              <w:divsChild>
                                                                                                <w:div w:id="1608805192">
                                                                                                  <w:marLeft w:val="0"/>
                                                                                                  <w:marRight w:val="0"/>
                                                                                                  <w:marTop w:val="0"/>
                                                                                                  <w:marBottom w:val="0"/>
                                                                                                  <w:divBdr>
                                                                                                    <w:top w:val="none" w:sz="0" w:space="0" w:color="auto"/>
                                                                                                    <w:left w:val="none" w:sz="0" w:space="0" w:color="auto"/>
                                                                                                    <w:bottom w:val="none" w:sz="0" w:space="0" w:color="auto"/>
                                                                                                    <w:right w:val="none" w:sz="0" w:space="0" w:color="auto"/>
                                                                                                  </w:divBdr>
                                                                                                  <w:divsChild>
                                                                                                    <w:div w:id="1430464457">
                                                                                                      <w:marLeft w:val="0"/>
                                                                                                      <w:marRight w:val="0"/>
                                                                                                      <w:marTop w:val="0"/>
                                                                                                      <w:marBottom w:val="0"/>
                                                                                                      <w:divBdr>
                                                                                                        <w:top w:val="none" w:sz="0" w:space="0" w:color="auto"/>
                                                                                                        <w:left w:val="none" w:sz="0" w:space="0" w:color="auto"/>
                                                                                                        <w:bottom w:val="none" w:sz="0" w:space="0" w:color="auto"/>
                                                                                                        <w:right w:val="none" w:sz="0" w:space="0" w:color="auto"/>
                                                                                                      </w:divBdr>
                                                                                                    </w:div>
                                                                                                    <w:div w:id="1382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t.mpt.gov.br/portaltransparencia/download.php?tabela=CT&amp;IDDOCUMENTO=32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t.mpt.gov.br/portaltransparencia/download.php?tabela=CT&amp;IDDOCUMENTO=32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gt.mpt.gov.br/portaltransparencia/download.php?tabela=CT&amp;IDDOCUMENTO=3690" TargetMode="External"/><Relationship Id="rId11" Type="http://schemas.openxmlformats.org/officeDocument/2006/relationships/hyperlink" Target="mailto:charles.luna@hotmail.com" TargetMode="External"/><Relationship Id="rId5" Type="http://schemas.openxmlformats.org/officeDocument/2006/relationships/hyperlink" Target="http://www.pgt.mpt.gov.br/portaltransparencia/download.php?tabela=CT&amp;IDDOCUMENTO=3722" TargetMode="External"/><Relationship Id="rId10" Type="http://schemas.openxmlformats.org/officeDocument/2006/relationships/hyperlink" Target="http://www.pgt.mpt.gov.br/portaltransparencia/download.php?tabela=CT&amp;IDDOCUMENTO=3888" TargetMode="External"/><Relationship Id="rId4" Type="http://schemas.openxmlformats.org/officeDocument/2006/relationships/webSettings" Target="webSettings.xml"/><Relationship Id="rId9" Type="http://schemas.openxmlformats.org/officeDocument/2006/relationships/hyperlink" Target="http://www.pgt.mpt.gov.br/portaltransparencia/download.php?tabela=CT&amp;IDDOCUMENTO=388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3DA6-70F7-4A44-9FE3-1F584CD5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2980</Words>
  <Characters>16098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Investiplan Computadores e Sistemas</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francisco de luna</dc:creator>
  <cp:keywords/>
  <dc:description/>
  <cp:lastModifiedBy>charles francisco de luna</cp:lastModifiedBy>
  <cp:revision>8</cp:revision>
  <cp:lastPrinted>2011-09-21T18:36:00Z</cp:lastPrinted>
  <dcterms:created xsi:type="dcterms:W3CDTF">2011-09-21T18:15:00Z</dcterms:created>
  <dcterms:modified xsi:type="dcterms:W3CDTF">2011-09-21T18:38:00Z</dcterms:modified>
</cp:coreProperties>
</file>